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973"/>
      </w:tblGrid>
      <w:tr w:rsidR="00683BE2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4"/>
              <w:spacing w:before="300" w:after="150"/>
              <w:rPr>
                <w:lang/>
              </w:rPr>
            </w:pPr>
            <w:bookmarkStart w:id="0" w:name="n2"/>
            <w:bookmarkEnd w:id="0"/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571500" cy="762000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BE2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1"/>
              <w:spacing w:before="150"/>
              <w:rPr>
                <w:lang/>
              </w:rPr>
            </w:pPr>
            <w:r>
              <w:rPr>
                <w:rStyle w:val="spanrvts15"/>
                <w:lang/>
              </w:rPr>
              <w:t>МІНІСТЕРСТВО ОСВІТИ І НАУКИ УКРАЇНИ</w:t>
            </w:r>
          </w:p>
        </w:tc>
      </w:tr>
      <w:tr w:rsidR="00683BE2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4"/>
              <w:spacing w:before="300" w:after="150"/>
              <w:rPr>
                <w:lang/>
              </w:rPr>
            </w:pPr>
            <w:r>
              <w:rPr>
                <w:rStyle w:val="spanrvts23"/>
                <w:lang/>
              </w:rPr>
              <w:t>НАКАЗ</w:t>
            </w:r>
          </w:p>
        </w:tc>
      </w:tr>
      <w:tr w:rsidR="00683BE2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7"/>
              <w:spacing w:before="150" w:after="150"/>
              <w:ind w:left="450" w:right="450"/>
              <w:rPr>
                <w:lang/>
              </w:rPr>
            </w:pPr>
            <w:r>
              <w:rPr>
                <w:rStyle w:val="spanrvts9"/>
                <w:lang/>
              </w:rPr>
              <w:t>13.03.2008 № 168</w:t>
            </w:r>
          </w:p>
        </w:tc>
      </w:tr>
    </w:tbl>
    <w:p w:rsidR="00683BE2" w:rsidRDefault="00683BE2">
      <w:pPr>
        <w:rPr>
          <w:vanish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984"/>
        <w:gridCol w:w="3989"/>
      </w:tblGrid>
      <w:tr w:rsidR="00683BE2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E2" w:rsidRDefault="00683BE2">
            <w:pPr>
              <w:pStyle w:val="rvps14"/>
              <w:spacing w:before="150" w:after="150"/>
              <w:rPr>
                <w:lang/>
              </w:rPr>
            </w:pPr>
            <w:bookmarkStart w:id="1" w:name="n3"/>
            <w:bookmarkEnd w:id="1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14"/>
              <w:spacing w:before="150" w:after="150"/>
              <w:rPr>
                <w:lang/>
              </w:rPr>
            </w:pPr>
            <w:r>
              <w:rPr>
                <w:rStyle w:val="spanrvts9"/>
                <w:lang/>
              </w:rPr>
              <w:t xml:space="preserve">Зареєстровано в Міністерстві </w:t>
            </w:r>
            <w:r>
              <w:rPr>
                <w:rStyle w:val="spanrvts9"/>
                <w:lang/>
              </w:rPr>
              <w:br/>
              <w:t xml:space="preserve">юстиції України </w:t>
            </w:r>
            <w:r>
              <w:rPr>
                <w:rStyle w:val="spanrvts9"/>
                <w:lang/>
              </w:rPr>
              <w:br/>
              <w:t xml:space="preserve">15 липня 2008 р. </w:t>
            </w:r>
            <w:r>
              <w:rPr>
                <w:rStyle w:val="spanrvts9"/>
                <w:lang/>
              </w:rPr>
              <w:br/>
              <w:t>за № 643/15334</w:t>
            </w:r>
          </w:p>
        </w:tc>
      </w:tr>
    </w:tbl>
    <w:p w:rsidR="00683BE2" w:rsidRDefault="008E5B51">
      <w:pPr>
        <w:pStyle w:val="rvps6"/>
        <w:spacing w:before="300" w:after="450"/>
        <w:ind w:left="450" w:right="450"/>
        <w:rPr>
          <w:lang/>
        </w:rPr>
      </w:pPr>
      <w:bookmarkStart w:id="2" w:name="n4"/>
      <w:bookmarkEnd w:id="2"/>
      <w:r>
        <w:rPr>
          <w:rStyle w:val="spanrvts23"/>
          <w:lang/>
        </w:rPr>
        <w:t xml:space="preserve">Про затвердження Положення про Міжнародний конкурс з української мови імені Петра </w:t>
      </w:r>
      <w:proofErr w:type="spellStart"/>
      <w:r>
        <w:rPr>
          <w:rStyle w:val="spanrvts23"/>
          <w:lang/>
        </w:rPr>
        <w:t>Яцика</w:t>
      </w:r>
      <w:proofErr w:type="spellEnd"/>
    </w:p>
    <w:p w:rsidR="00683BE2" w:rsidRDefault="008E5B51">
      <w:pPr>
        <w:pStyle w:val="rvps18"/>
        <w:spacing w:before="150" w:after="300"/>
        <w:ind w:left="450" w:right="450"/>
        <w:rPr>
          <w:i/>
          <w:iCs/>
          <w:lang/>
        </w:rPr>
      </w:pPr>
      <w:bookmarkStart w:id="3" w:name="n19"/>
      <w:bookmarkEnd w:id="3"/>
      <w:r>
        <w:rPr>
          <w:i/>
          <w:iCs/>
          <w:lang/>
        </w:rPr>
        <w:t xml:space="preserve">{Із змінами, внесеними згідно з Наказами Міністерства освіти і науки </w:t>
      </w:r>
      <w:r>
        <w:rPr>
          <w:i/>
          <w:iCs/>
          <w:lang/>
        </w:rPr>
        <w:br/>
      </w:r>
      <w:hyperlink r:id="rId7" w:anchor="n6" w:tgtFrame="_blank" w:history="1">
        <w:r>
          <w:rPr>
            <w:rStyle w:val="arvts96"/>
            <w:lang/>
          </w:rPr>
          <w:t>№ 924 від 18.10.2022</w:t>
        </w:r>
      </w:hyperlink>
      <w:r>
        <w:rPr>
          <w:i/>
          <w:iCs/>
          <w:lang/>
        </w:rPr>
        <w:t xml:space="preserve"> </w:t>
      </w:r>
      <w:r>
        <w:rPr>
          <w:i/>
          <w:iCs/>
          <w:lang/>
        </w:rPr>
        <w:br/>
      </w:r>
      <w:hyperlink r:id="rId8" w:anchor="n4" w:tgtFrame="_blank" w:history="1">
        <w:r>
          <w:rPr>
            <w:rStyle w:val="arvts96"/>
            <w:lang/>
          </w:rPr>
          <w:t xml:space="preserve">№ </w:t>
        </w:r>
        <w:r>
          <w:rPr>
            <w:rStyle w:val="arvts96"/>
            <w:lang/>
          </w:rPr>
          <w:t>875 від 17.06.2024</w:t>
        </w:r>
      </w:hyperlink>
      <w:r>
        <w:rPr>
          <w:i/>
          <w:iCs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4" w:name="n5"/>
      <w:bookmarkEnd w:id="4"/>
      <w:r>
        <w:rPr>
          <w:lang/>
        </w:rPr>
        <w:t xml:space="preserve">На виконання Указів Президента України від 9 листопада 2007 року </w:t>
      </w:r>
      <w:hyperlink r:id="rId9" w:tgtFrame="_blank" w:history="1">
        <w:r>
          <w:rPr>
            <w:rStyle w:val="arvts96"/>
            <w:lang/>
          </w:rPr>
          <w:t>№ 1078</w:t>
        </w:r>
      </w:hyperlink>
      <w:r>
        <w:rPr>
          <w:lang/>
        </w:rPr>
        <w:t xml:space="preserve"> "Про Міжнародний конкурс з української мови імені Петра </w:t>
      </w:r>
      <w:proofErr w:type="spellStart"/>
      <w:r>
        <w:rPr>
          <w:lang/>
        </w:rPr>
        <w:t>Яцика</w:t>
      </w:r>
      <w:proofErr w:type="spellEnd"/>
      <w:r>
        <w:rPr>
          <w:lang/>
        </w:rPr>
        <w:t>", від 28 листопада 2007 року</w:t>
      </w:r>
      <w:r>
        <w:rPr>
          <w:lang/>
        </w:rPr>
        <w:t xml:space="preserve"> </w:t>
      </w:r>
      <w:hyperlink r:id="rId10" w:tgtFrame="_blank" w:history="1">
        <w:r>
          <w:rPr>
            <w:rStyle w:val="arvts96"/>
            <w:lang/>
          </w:rPr>
          <w:t>№ 1155</w:t>
        </w:r>
      </w:hyperlink>
      <w:r>
        <w:rPr>
          <w:lang/>
        </w:rPr>
        <w:t xml:space="preserve"> "Про деякі заходи щодо піднесення ролі української мови" </w:t>
      </w:r>
      <w:r>
        <w:rPr>
          <w:rStyle w:val="spanrvts52"/>
          <w:lang/>
        </w:rPr>
        <w:t>НАКАЗУЮ</w:t>
      </w:r>
      <w:r>
        <w:rPr>
          <w:lang/>
        </w:rPr>
        <w:t>:</w:t>
      </w:r>
    </w:p>
    <w:p w:rsidR="00683BE2" w:rsidRDefault="008E5B51">
      <w:pPr>
        <w:pStyle w:val="rvps2"/>
        <w:spacing w:after="150"/>
        <w:rPr>
          <w:lang/>
        </w:rPr>
      </w:pPr>
      <w:bookmarkStart w:id="5" w:name="n6"/>
      <w:bookmarkEnd w:id="5"/>
      <w:r>
        <w:rPr>
          <w:lang/>
        </w:rPr>
        <w:t xml:space="preserve">1. Затвердити </w:t>
      </w:r>
      <w:hyperlink w:anchor="n15" w:history="1">
        <w:r>
          <w:rPr>
            <w:rStyle w:val="arvts99"/>
            <w:lang/>
          </w:rPr>
          <w:t xml:space="preserve">Положення про Міжнародний конкурс з української мови імені Петра </w:t>
        </w:r>
        <w:proofErr w:type="spellStart"/>
        <w:r>
          <w:rPr>
            <w:rStyle w:val="arvts99"/>
            <w:lang/>
          </w:rPr>
          <w:t>Яцика</w:t>
        </w:r>
        <w:proofErr w:type="spellEnd"/>
      </w:hyperlink>
      <w:r>
        <w:rPr>
          <w:lang/>
        </w:rPr>
        <w:t xml:space="preserve"> (далі - Положення), що додається.</w:t>
      </w:r>
    </w:p>
    <w:p w:rsidR="00683BE2" w:rsidRDefault="008E5B51">
      <w:pPr>
        <w:pStyle w:val="rvps2"/>
        <w:spacing w:after="150"/>
        <w:rPr>
          <w:lang/>
        </w:rPr>
      </w:pPr>
      <w:bookmarkStart w:id="6" w:name="n7"/>
      <w:bookmarkEnd w:id="6"/>
      <w:r>
        <w:rPr>
          <w:lang/>
        </w:rPr>
        <w:t xml:space="preserve">2. Структурним підрозділам Міністерства освіти і науки України, Державній науковій установі «Інститут модернізації змісту освіти» спільно зі структурними підрозділами з питань освіти Автономної Республіки Крим, обласних, </w:t>
      </w:r>
      <w:r>
        <w:rPr>
          <w:lang/>
        </w:rPr>
        <w:t>Київської та Севастопольської міських державних адміністрацій забезпечувати проведення конкурсу відповідно до затвердженого Положення.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7" w:name="n21"/>
      <w:bookmarkEnd w:id="7"/>
      <w:r>
        <w:rPr>
          <w:rStyle w:val="spanrvts46"/>
          <w:lang/>
        </w:rPr>
        <w:t xml:space="preserve">{Пункт 2 в редакції Наказу Міністерства освіти і науки </w:t>
      </w:r>
      <w:hyperlink r:id="rId11" w:anchor="n6" w:tgtFrame="_blank" w:history="1">
        <w:r>
          <w:rPr>
            <w:rStyle w:val="arvts100"/>
            <w:lang/>
          </w:rPr>
          <w:t>№ 924 від 18.10.2022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8" w:name="n8"/>
      <w:bookmarkEnd w:id="8"/>
      <w:r>
        <w:rPr>
          <w:lang/>
        </w:rPr>
        <w:t xml:space="preserve">3. Наказ від 26.01.2008 № 39 "Про затвердження Положення про Міжнародний конкурс з української мови імені Петра </w:t>
      </w:r>
      <w:proofErr w:type="spellStart"/>
      <w:r>
        <w:rPr>
          <w:lang/>
        </w:rPr>
        <w:t>Яцика</w:t>
      </w:r>
      <w:proofErr w:type="spellEnd"/>
      <w:r>
        <w:rPr>
          <w:lang/>
        </w:rPr>
        <w:t>" скасувати.</w:t>
      </w:r>
    </w:p>
    <w:p w:rsidR="00683BE2" w:rsidRDefault="008E5B51">
      <w:pPr>
        <w:pStyle w:val="rvps2"/>
        <w:spacing w:after="150"/>
        <w:rPr>
          <w:lang/>
        </w:rPr>
      </w:pPr>
      <w:bookmarkStart w:id="9" w:name="n9"/>
      <w:bookmarkEnd w:id="9"/>
      <w:r>
        <w:rPr>
          <w:lang/>
        </w:rPr>
        <w:t>4. Контроль за виконанням наказу покласти на заступника Міністра Полянського П.Б.</w:t>
      </w:r>
    </w:p>
    <w:p w:rsidR="00683BE2" w:rsidRDefault="008E5B51">
      <w:pPr>
        <w:pStyle w:val="rvps2"/>
        <w:spacing w:after="150"/>
        <w:rPr>
          <w:lang/>
        </w:rPr>
      </w:pPr>
      <w:bookmarkStart w:id="10" w:name="n10"/>
      <w:bookmarkEnd w:id="10"/>
      <w:r>
        <w:rPr>
          <w:lang/>
        </w:rPr>
        <w:t xml:space="preserve">5. </w:t>
      </w:r>
      <w:hyperlink r:id="rId12" w:tgtFrame="_blank" w:history="1">
        <w:r>
          <w:rPr>
            <w:rStyle w:val="arvts96"/>
            <w:lang/>
          </w:rPr>
          <w:t>Наказ від 23.10.2001 № 699</w:t>
        </w:r>
      </w:hyperlink>
      <w:r>
        <w:rPr>
          <w:lang/>
        </w:rPr>
        <w:t xml:space="preserve"> "Про проведення II Міжнародного дитячого конкурсу з української мови" скасувати.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189"/>
        <w:gridCol w:w="5784"/>
      </w:tblGrid>
      <w:tr w:rsidR="00683BE2">
        <w:trPr>
          <w:jc w:val="center"/>
        </w:trPr>
        <w:tc>
          <w:tcPr>
            <w:tcW w:w="21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4"/>
              <w:spacing w:before="300" w:after="150"/>
              <w:rPr>
                <w:lang/>
              </w:rPr>
            </w:pPr>
            <w:bookmarkStart w:id="11" w:name="n11"/>
            <w:bookmarkEnd w:id="11"/>
            <w:r>
              <w:rPr>
                <w:rStyle w:val="spanrvts44"/>
                <w:lang/>
              </w:rPr>
              <w:t>Міністр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15"/>
              <w:spacing w:before="300"/>
              <w:rPr>
                <w:lang/>
              </w:rPr>
            </w:pPr>
            <w:r>
              <w:rPr>
                <w:rStyle w:val="spanrvts44"/>
                <w:lang/>
              </w:rPr>
              <w:t>І.О. Вакарчук</w:t>
            </w:r>
          </w:p>
        </w:tc>
      </w:tr>
    </w:tbl>
    <w:p w:rsidR="00683BE2" w:rsidRDefault="00683BE2">
      <w:pPr>
        <w:rPr>
          <w:vanish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984"/>
        <w:gridCol w:w="3989"/>
      </w:tblGrid>
      <w:tr w:rsidR="00683BE2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14"/>
              <w:spacing w:before="150" w:after="150"/>
              <w:rPr>
                <w:lang/>
              </w:rPr>
            </w:pPr>
            <w:bookmarkStart w:id="12" w:name="n12"/>
            <w:bookmarkEnd w:id="12"/>
            <w:r>
              <w:rPr>
                <w:lang/>
              </w:rPr>
              <w:lastRenderedPageBreak/>
              <w:t xml:space="preserve">ПОГОДЖЕНО: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Заступник Міністра фінансів України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</w:r>
            <w:r>
              <w:rPr>
                <w:lang/>
              </w:rPr>
              <w:t xml:space="preserve">Президент Ліги українських меценатів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Віце-Президент Академії педагогічних наук України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Президент НАН України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Заступник Міністра культури і туризму України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t>В.о</w:t>
            </w:r>
            <w:proofErr w:type="spellEnd"/>
            <w:r>
              <w:rPr>
                <w:lang/>
              </w:rPr>
              <w:t xml:space="preserve">. Першого заступника </w:t>
            </w:r>
            <w:r>
              <w:rPr>
                <w:lang/>
              </w:rPr>
              <w:br/>
              <w:t xml:space="preserve">Міністра закордонних справ України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>Міністр оборони України</w:t>
            </w:r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11"/>
              <w:spacing w:before="150" w:after="150"/>
              <w:rPr>
                <w:lang/>
              </w:rPr>
            </w:pP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В.М. </w:t>
            </w:r>
            <w:r>
              <w:rPr>
                <w:lang/>
              </w:rPr>
              <w:t xml:space="preserve">Матвійчук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В.А. </w:t>
            </w:r>
            <w:proofErr w:type="spellStart"/>
            <w:r>
              <w:rPr>
                <w:lang/>
              </w:rPr>
              <w:t>Загорій</w:t>
            </w:r>
            <w:proofErr w:type="spellEnd"/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В.М. </w:t>
            </w:r>
            <w:proofErr w:type="spellStart"/>
            <w:r>
              <w:rPr>
                <w:lang/>
              </w:rPr>
              <w:t>Мадзігон</w:t>
            </w:r>
            <w:proofErr w:type="spellEnd"/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Б.Є. Патон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О.Г. </w:t>
            </w:r>
            <w:proofErr w:type="spellStart"/>
            <w:r>
              <w:rPr>
                <w:lang/>
              </w:rPr>
              <w:t>Бенч</w:t>
            </w:r>
            <w:proofErr w:type="spellEnd"/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Ю.В. Костенко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>Ю.І. Єхануров</w:t>
            </w:r>
          </w:p>
        </w:tc>
      </w:tr>
    </w:tbl>
    <w:p w:rsidR="00683BE2" w:rsidRDefault="008E5B51">
      <w:pPr>
        <w:pStyle w:val="break"/>
        <w:spacing w:after="150"/>
        <w:jc w:val="both"/>
        <w:rPr>
          <w:lang/>
        </w:rPr>
      </w:pPr>
      <w:r>
        <w:lastRenderedPageBreak/>
        <w:pict>
          <v:rect id="_x0000_i1025" style="width:0;height:.75pt" o:hrpct="0" o:hrstd="t" o:hr="t" fillcolor="gray" stroked="f">
            <v:path strokeok="f"/>
          </v:rect>
        </w:pict>
      </w:r>
      <w:bookmarkStart w:id="13" w:name="n17"/>
      <w:bookmarkEnd w:id="13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984"/>
        <w:gridCol w:w="3989"/>
      </w:tblGrid>
      <w:tr w:rsidR="00683BE2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E2" w:rsidRDefault="00683BE2">
            <w:pPr>
              <w:pStyle w:val="rvps14"/>
              <w:spacing w:before="150" w:after="150"/>
              <w:rPr>
                <w:lang/>
              </w:rPr>
            </w:pPr>
            <w:bookmarkStart w:id="14" w:name="n25"/>
            <w:bookmarkEnd w:id="14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14"/>
              <w:spacing w:before="150" w:after="150"/>
              <w:rPr>
                <w:lang/>
              </w:rPr>
            </w:pPr>
            <w:r>
              <w:rPr>
                <w:rStyle w:val="spanrvts9"/>
                <w:lang/>
              </w:rPr>
              <w:t>ЗАТВЕРДЖЕНО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Наказ Міністерства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освіти і науки України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13 березня 2008 року № 168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(у редакції наказу Міністерства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освіти і науки України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 xml:space="preserve">від 18 жовтня 2022 року </w:t>
            </w:r>
            <w:hyperlink r:id="rId13" w:anchor="n16" w:tgtFrame="_blank" w:history="1">
              <w:r>
                <w:rPr>
                  <w:rStyle w:val="arvts101"/>
                  <w:lang/>
                </w:rPr>
                <w:t>№ 924</w:t>
              </w:r>
            </w:hyperlink>
            <w:r>
              <w:rPr>
                <w:rStyle w:val="spanrvts9"/>
                <w:lang/>
              </w:rPr>
              <w:t>)</w:t>
            </w:r>
          </w:p>
        </w:tc>
      </w:tr>
    </w:tbl>
    <w:p w:rsidR="00683BE2" w:rsidRDefault="00683BE2">
      <w:pPr>
        <w:rPr>
          <w:vanish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984"/>
        <w:gridCol w:w="3989"/>
      </w:tblGrid>
      <w:tr w:rsidR="00683BE2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E2" w:rsidRDefault="00683BE2">
            <w:pPr>
              <w:pStyle w:val="rvps14"/>
              <w:spacing w:before="150" w:after="150"/>
              <w:rPr>
                <w:lang/>
              </w:rPr>
            </w:pPr>
            <w:bookmarkStart w:id="15" w:name="n14"/>
            <w:bookmarkEnd w:id="15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E2" w:rsidRDefault="008E5B51">
            <w:pPr>
              <w:pStyle w:val="rvps14"/>
              <w:spacing w:before="150" w:after="150"/>
              <w:rPr>
                <w:lang/>
              </w:rPr>
            </w:pPr>
            <w:r>
              <w:rPr>
                <w:rStyle w:val="spanrvts9"/>
                <w:lang/>
              </w:rPr>
              <w:t xml:space="preserve">Зареєстровано в Міністерстві </w:t>
            </w:r>
            <w:r>
              <w:rPr>
                <w:rStyle w:val="spanrvts9"/>
                <w:lang/>
              </w:rPr>
              <w:br/>
              <w:t xml:space="preserve">юстиції України </w:t>
            </w:r>
            <w:r>
              <w:rPr>
                <w:rStyle w:val="spanrvts9"/>
                <w:lang/>
              </w:rPr>
              <w:br/>
              <w:t xml:space="preserve">15 липня 2008 р. </w:t>
            </w:r>
            <w:r>
              <w:rPr>
                <w:rStyle w:val="spanrvts9"/>
                <w:lang/>
              </w:rPr>
              <w:br/>
              <w:t>за № 643/15334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</w:p>
        </w:tc>
      </w:tr>
    </w:tbl>
    <w:p w:rsidR="00683BE2" w:rsidRDefault="008E5B51">
      <w:pPr>
        <w:pStyle w:val="rvps6"/>
        <w:spacing w:before="300" w:after="450"/>
        <w:ind w:left="450" w:right="450"/>
        <w:rPr>
          <w:lang/>
        </w:rPr>
      </w:pPr>
      <w:bookmarkStart w:id="16" w:name="n15"/>
      <w:bookmarkEnd w:id="16"/>
      <w:r>
        <w:rPr>
          <w:rStyle w:val="spanrvts23"/>
          <w:lang/>
        </w:rPr>
        <w:t xml:space="preserve">ПОЛОЖЕННЯ </w:t>
      </w:r>
      <w:r>
        <w:rPr>
          <w:rStyle w:val="spanrvts23"/>
          <w:lang/>
        </w:rPr>
        <w:br/>
      </w:r>
      <w:r>
        <w:rPr>
          <w:rStyle w:val="spanrvts23"/>
          <w:lang/>
        </w:rPr>
        <w:t xml:space="preserve">про Міжнародний конкурс з української мови імені Петра </w:t>
      </w:r>
      <w:proofErr w:type="spellStart"/>
      <w:r>
        <w:rPr>
          <w:rStyle w:val="spanrvts23"/>
          <w:lang/>
        </w:rPr>
        <w:t>Яцика</w:t>
      </w:r>
      <w:proofErr w:type="spellEnd"/>
      <w:r>
        <w:rPr>
          <w:rStyle w:val="spanrvts23"/>
          <w:lang/>
        </w:rPr>
        <w:t xml:space="preserve"> </w:t>
      </w:r>
      <w:r>
        <w:rPr>
          <w:rStyle w:val="spanrvts23"/>
          <w:lang/>
        </w:rPr>
        <w:br/>
      </w:r>
      <w:r>
        <w:rPr>
          <w:rStyle w:val="spanrvts23"/>
          <w:lang/>
        </w:rPr>
        <w:br/>
      </w:r>
    </w:p>
    <w:p w:rsidR="00683BE2" w:rsidRDefault="008E5B51">
      <w:pPr>
        <w:pStyle w:val="rvps6"/>
        <w:spacing w:before="300" w:after="450"/>
        <w:ind w:left="450" w:right="450"/>
        <w:rPr>
          <w:lang/>
        </w:rPr>
      </w:pPr>
      <w:bookmarkStart w:id="17" w:name="n27"/>
      <w:bookmarkEnd w:id="17"/>
      <w:r>
        <w:rPr>
          <w:rStyle w:val="spanrvts15"/>
          <w:lang/>
        </w:rPr>
        <w:t>I. Загальні положення</w:t>
      </w:r>
    </w:p>
    <w:p w:rsidR="00683BE2" w:rsidRDefault="008E5B51">
      <w:pPr>
        <w:pStyle w:val="rvps2"/>
        <w:spacing w:after="150"/>
        <w:rPr>
          <w:lang/>
        </w:rPr>
      </w:pPr>
      <w:bookmarkStart w:id="18" w:name="n28"/>
      <w:bookmarkEnd w:id="18"/>
      <w:r>
        <w:rPr>
          <w:lang/>
        </w:rPr>
        <w:t xml:space="preserve">1. Це Положення визначає порядок проведення Міжнародного конкурсу з української мови імені Петра </w:t>
      </w:r>
      <w:proofErr w:type="spellStart"/>
      <w:r>
        <w:rPr>
          <w:lang/>
        </w:rPr>
        <w:t>Яцика</w:t>
      </w:r>
      <w:proofErr w:type="spellEnd"/>
      <w:r>
        <w:rPr>
          <w:lang/>
        </w:rPr>
        <w:t xml:space="preserve"> (далі - Міжнародний конкурс) в Україні та за її межами.</w:t>
      </w:r>
    </w:p>
    <w:p w:rsidR="00683BE2" w:rsidRDefault="008E5B51">
      <w:pPr>
        <w:pStyle w:val="rvps2"/>
        <w:spacing w:after="150"/>
        <w:rPr>
          <w:lang/>
        </w:rPr>
      </w:pPr>
      <w:bookmarkStart w:id="19" w:name="n29"/>
      <w:bookmarkEnd w:id="19"/>
      <w:r>
        <w:rPr>
          <w:lang/>
        </w:rPr>
        <w:t>2. Міжнарод</w:t>
      </w:r>
      <w:r>
        <w:rPr>
          <w:lang/>
        </w:rPr>
        <w:t xml:space="preserve">ний конкурс проводиться відповідно до Указу Президента України від 09 листопада 2007 року </w:t>
      </w:r>
      <w:hyperlink r:id="rId14" w:tgtFrame="_blank" w:history="1">
        <w:r>
          <w:rPr>
            <w:rStyle w:val="arvts96"/>
            <w:lang/>
          </w:rPr>
          <w:t>№ 1078</w:t>
        </w:r>
      </w:hyperlink>
      <w:r>
        <w:rPr>
          <w:lang/>
        </w:rPr>
        <w:t xml:space="preserve"> «Про Міжнародний конкурс з української мови імені Петра </w:t>
      </w:r>
      <w:proofErr w:type="spellStart"/>
      <w:r>
        <w:rPr>
          <w:lang/>
        </w:rPr>
        <w:t>Яцика</w:t>
      </w:r>
      <w:proofErr w:type="spellEnd"/>
      <w:r>
        <w:rPr>
          <w:lang/>
        </w:rPr>
        <w:t>» з метою піднесення пре</w:t>
      </w:r>
      <w:r>
        <w:rPr>
          <w:lang/>
        </w:rPr>
        <w:t>стижу української мови, забезпечення її всебічного розвитку і функціонування в усіх сферах суспільного життя.</w:t>
      </w:r>
    </w:p>
    <w:p w:rsidR="00683BE2" w:rsidRDefault="008E5B51">
      <w:pPr>
        <w:pStyle w:val="rvps2"/>
        <w:spacing w:after="150"/>
        <w:rPr>
          <w:lang/>
        </w:rPr>
      </w:pPr>
      <w:bookmarkStart w:id="20" w:name="n30"/>
      <w:bookmarkEnd w:id="20"/>
      <w:r>
        <w:rPr>
          <w:lang/>
        </w:rPr>
        <w:t>3. Організаторами Міжнародного конкурсу є Міністерство освіти і науки України, Міністерство оборони України, Міжнародний благодійний фонд «Ліга ук</w:t>
      </w:r>
      <w:r>
        <w:rPr>
          <w:lang/>
        </w:rPr>
        <w:t>раїнських меценатів», Інститут української мови Національної академії наук України.</w:t>
      </w:r>
    </w:p>
    <w:p w:rsidR="00683BE2" w:rsidRDefault="008E5B51">
      <w:pPr>
        <w:pStyle w:val="rvps2"/>
        <w:spacing w:after="150"/>
        <w:rPr>
          <w:lang/>
        </w:rPr>
      </w:pPr>
      <w:bookmarkStart w:id="21" w:name="n31"/>
      <w:bookmarkEnd w:id="21"/>
      <w:r>
        <w:rPr>
          <w:lang/>
        </w:rPr>
        <w:t>До організації Міжнародного конкурсу можуть залучатися представники Міністерства культури та інформаційної політики України, державної установи «Український інститут», Наці</w:t>
      </w:r>
      <w:r>
        <w:rPr>
          <w:lang/>
        </w:rPr>
        <w:t>ональної академії педагогічних наук України, громадських об’єднань (за згодою).</w:t>
      </w:r>
    </w:p>
    <w:p w:rsidR="00683BE2" w:rsidRDefault="008E5B51">
      <w:pPr>
        <w:pStyle w:val="rvps2"/>
        <w:spacing w:after="150"/>
        <w:rPr>
          <w:lang/>
        </w:rPr>
      </w:pPr>
      <w:bookmarkStart w:id="22" w:name="n32"/>
      <w:bookmarkEnd w:id="22"/>
      <w:r>
        <w:rPr>
          <w:lang/>
        </w:rPr>
        <w:t>Організаційне та методичне забезпечення Міжнародного конкурсу здійснює Державна наукова установа «Інститут модернізації змісту освіти» (далі - ІМЗО).</w:t>
      </w:r>
    </w:p>
    <w:p w:rsidR="00683BE2" w:rsidRDefault="008E5B51">
      <w:pPr>
        <w:pStyle w:val="rvps2"/>
        <w:spacing w:after="150"/>
        <w:rPr>
          <w:lang/>
        </w:rPr>
      </w:pPr>
      <w:bookmarkStart w:id="23" w:name="n33"/>
      <w:bookmarkEnd w:id="23"/>
      <w:r>
        <w:rPr>
          <w:lang/>
        </w:rPr>
        <w:t>4. Учасниками Міжнародного</w:t>
      </w:r>
      <w:r>
        <w:rPr>
          <w:lang/>
        </w:rPr>
        <w:t xml:space="preserve"> конкурсу, що проводиться в Україні (далі - Конкурс), є здобувачі повної загальної середньої, спеціалізованої, професійної (професійно-технічної),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>, вищої освіти, які навчаються в українських закладах освіти.</w:t>
      </w:r>
    </w:p>
    <w:p w:rsidR="00683BE2" w:rsidRDefault="008E5B51">
      <w:pPr>
        <w:pStyle w:val="rvps2"/>
        <w:spacing w:after="150"/>
        <w:rPr>
          <w:lang/>
        </w:rPr>
      </w:pPr>
      <w:bookmarkStart w:id="24" w:name="n148"/>
      <w:bookmarkEnd w:id="24"/>
      <w:r>
        <w:rPr>
          <w:lang/>
        </w:rPr>
        <w:t>Конкурс серед курсантів вищих</w:t>
      </w:r>
      <w:r>
        <w:rPr>
          <w:lang/>
        </w:rPr>
        <w:t xml:space="preserve"> військових навчальних закладів, військових навчальних підрозділів закладів вищої освіти, закладів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військової освіти та ліцеїстів військових (військово-морських, військово-спортивних) ліцеїв, </w:t>
      </w:r>
      <w:proofErr w:type="spellStart"/>
      <w:r>
        <w:rPr>
          <w:lang/>
        </w:rPr>
        <w:t>ліцеїв</w:t>
      </w:r>
      <w:proofErr w:type="spellEnd"/>
      <w:r>
        <w:rPr>
          <w:lang/>
        </w:rPr>
        <w:t xml:space="preserve"> із посиленою військово-</w:t>
      </w:r>
      <w:r>
        <w:rPr>
          <w:lang/>
        </w:rPr>
        <w:lastRenderedPageBreak/>
        <w:t>фізичною підгот</w:t>
      </w:r>
      <w:r>
        <w:rPr>
          <w:lang/>
        </w:rPr>
        <w:t>овкою, що належать до сфери управління Міноборони, організовує та проводить Міноборони відповідно до положення, що затверджується центральним органом виконавчої влади, який забезпечує формування та реалізує державну політику з питань національної безпеки у</w:t>
      </w:r>
      <w:r>
        <w:rPr>
          <w:lang/>
        </w:rPr>
        <w:t xml:space="preserve"> воєнній сфері, сферах оборони і військового будівництва у мирний час та особливий період.</w:t>
      </w:r>
    </w:p>
    <w:p w:rsidR="00683BE2" w:rsidRDefault="008E5B51">
      <w:pPr>
        <w:pStyle w:val="rvps2"/>
        <w:spacing w:after="150"/>
        <w:rPr>
          <w:lang/>
        </w:rPr>
      </w:pPr>
      <w:bookmarkStart w:id="25" w:name="n149"/>
      <w:bookmarkEnd w:id="25"/>
      <w:r>
        <w:rPr>
          <w:lang/>
        </w:rPr>
        <w:t xml:space="preserve">Учасниками Міжнародного конкурсу, що проводиться за межами України (далі - Конкурс серед закордонних здобувачів освіти), є здобувачі освіти, які вивчають українську </w:t>
      </w:r>
      <w:r>
        <w:rPr>
          <w:lang/>
        </w:rPr>
        <w:t>мову самостійно, в іноземних закладах освіти, де вивчається українська мова, культурно-освітніх центрах, громадських організаціях закордонних українців тощо (далі - закордонні здобувачі освіти).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26" w:name="n150"/>
      <w:bookmarkEnd w:id="26"/>
      <w:r>
        <w:rPr>
          <w:rStyle w:val="spanrvts46"/>
          <w:lang/>
        </w:rPr>
        <w:t>{Пункт 4 розділу I в редакції Наказу Міністерства освіти і на</w:t>
      </w:r>
      <w:r>
        <w:rPr>
          <w:rStyle w:val="spanrvts46"/>
          <w:lang/>
        </w:rPr>
        <w:t xml:space="preserve">уки </w:t>
      </w:r>
      <w:hyperlink r:id="rId15" w:anchor="n17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27" w:name="n34"/>
      <w:bookmarkEnd w:id="27"/>
      <w:r>
        <w:rPr>
          <w:lang/>
        </w:rPr>
        <w:t>5. Участь у Міжнародному конкурсі є добровільною.</w:t>
      </w:r>
    </w:p>
    <w:p w:rsidR="00683BE2" w:rsidRDefault="008E5B51">
      <w:pPr>
        <w:pStyle w:val="rvps2"/>
        <w:spacing w:after="150"/>
        <w:rPr>
          <w:lang/>
        </w:rPr>
      </w:pPr>
      <w:bookmarkStart w:id="28" w:name="n35"/>
      <w:bookmarkEnd w:id="28"/>
      <w:r>
        <w:rPr>
          <w:lang/>
        </w:rPr>
        <w:t xml:space="preserve">6. Обробка персональних даних учасників Міжнародного конкурсу здійснюється відповідно до </w:t>
      </w:r>
      <w:hyperlink r:id="rId16" w:tgtFrame="_blank" w:history="1">
        <w:r>
          <w:rPr>
            <w:rStyle w:val="arvts96"/>
            <w:lang/>
          </w:rPr>
          <w:t>Закону України</w:t>
        </w:r>
      </w:hyperlink>
      <w:r>
        <w:rPr>
          <w:lang/>
        </w:rPr>
        <w:t xml:space="preserve"> «Про захист персональних даних».</w:t>
      </w:r>
    </w:p>
    <w:p w:rsidR="00683BE2" w:rsidRDefault="008E5B51">
      <w:pPr>
        <w:pStyle w:val="rvps2"/>
        <w:spacing w:after="150"/>
        <w:rPr>
          <w:lang/>
        </w:rPr>
      </w:pPr>
      <w:bookmarkStart w:id="29" w:name="n36"/>
      <w:bookmarkEnd w:id="29"/>
      <w:r>
        <w:rPr>
          <w:rStyle w:val="spanrvts11"/>
          <w:lang/>
        </w:rPr>
        <w:t xml:space="preserve">{Пункт 7 розділу I виключено на підставі Наказу Міністерства освіти і науки </w:t>
      </w:r>
      <w:hyperlink r:id="rId17" w:anchor="n21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11"/>
          <w:lang/>
        </w:rPr>
        <w:t>}</w:t>
      </w:r>
    </w:p>
    <w:p w:rsidR="00683BE2" w:rsidRDefault="008E5B51">
      <w:pPr>
        <w:pStyle w:val="rvps6"/>
        <w:spacing w:before="300" w:after="450"/>
        <w:ind w:left="450" w:right="450"/>
        <w:rPr>
          <w:lang/>
        </w:rPr>
      </w:pPr>
      <w:bookmarkStart w:id="30" w:name="n37"/>
      <w:bookmarkEnd w:id="30"/>
      <w:r>
        <w:rPr>
          <w:rStyle w:val="spanrvts15"/>
          <w:lang/>
        </w:rPr>
        <w:t>II. Етапи проведення Міжнародного конкурсу</w:t>
      </w:r>
    </w:p>
    <w:p w:rsidR="00683BE2" w:rsidRDefault="008E5B51">
      <w:pPr>
        <w:pStyle w:val="rvps2"/>
        <w:spacing w:after="150"/>
        <w:rPr>
          <w:lang/>
        </w:rPr>
      </w:pPr>
      <w:bookmarkStart w:id="31" w:name="n38"/>
      <w:bookmarkEnd w:id="31"/>
      <w:r>
        <w:rPr>
          <w:lang/>
        </w:rPr>
        <w:t>1. Міжнародний конкурс проводиться кожного навчального року та розпочинається в День української писемності та мови - 27 жовтня.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32" w:name="n151"/>
      <w:bookmarkEnd w:id="32"/>
      <w:r>
        <w:rPr>
          <w:rStyle w:val="spanrvts46"/>
          <w:lang/>
        </w:rPr>
        <w:t>{Пункт 1 розділу II в редакції Наказу Міні</w:t>
      </w:r>
      <w:r>
        <w:rPr>
          <w:rStyle w:val="spanrvts46"/>
          <w:lang/>
        </w:rPr>
        <w:t xml:space="preserve">стерства освіти і науки </w:t>
      </w:r>
      <w:hyperlink r:id="rId18" w:anchor="n23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33" w:name="n39"/>
      <w:bookmarkEnd w:id="33"/>
      <w:r>
        <w:rPr>
          <w:lang/>
        </w:rPr>
        <w:t>2. Міжнародний конкурс проводиться в таких категоріях:</w:t>
      </w:r>
    </w:p>
    <w:p w:rsidR="00683BE2" w:rsidRDefault="008E5B51">
      <w:pPr>
        <w:pStyle w:val="rvps2"/>
        <w:spacing w:after="150"/>
        <w:rPr>
          <w:lang/>
        </w:rPr>
      </w:pPr>
      <w:bookmarkStart w:id="34" w:name="n152"/>
      <w:bookmarkEnd w:id="34"/>
      <w:r>
        <w:rPr>
          <w:lang/>
        </w:rPr>
        <w:t>здобувачі загальної середньої освіти одного року навчання (3-11 (12) клас</w:t>
      </w:r>
      <w:r>
        <w:rPr>
          <w:lang/>
        </w:rPr>
        <w:t>и);</w:t>
      </w:r>
    </w:p>
    <w:p w:rsidR="00683BE2" w:rsidRDefault="008E5B51">
      <w:pPr>
        <w:pStyle w:val="rvps2"/>
        <w:spacing w:after="150"/>
        <w:rPr>
          <w:lang/>
        </w:rPr>
      </w:pPr>
      <w:bookmarkStart w:id="35" w:name="n153"/>
      <w:bookmarkEnd w:id="35"/>
      <w:r>
        <w:rPr>
          <w:lang/>
        </w:rPr>
        <w:t>здобувачі професійної (професійно-технічної) освіти;</w:t>
      </w:r>
    </w:p>
    <w:p w:rsidR="00683BE2" w:rsidRDefault="008E5B51">
      <w:pPr>
        <w:pStyle w:val="rvps2"/>
        <w:spacing w:after="150"/>
        <w:rPr>
          <w:lang/>
        </w:rPr>
      </w:pPr>
      <w:bookmarkStart w:id="36" w:name="n154"/>
      <w:bookmarkEnd w:id="36"/>
      <w:r>
        <w:rPr>
          <w:lang/>
        </w:rPr>
        <w:t xml:space="preserve">здобувачі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освіти;</w:t>
      </w:r>
    </w:p>
    <w:p w:rsidR="00683BE2" w:rsidRDefault="008E5B51">
      <w:pPr>
        <w:pStyle w:val="rvps2"/>
        <w:spacing w:after="150"/>
        <w:rPr>
          <w:lang/>
        </w:rPr>
      </w:pPr>
      <w:bookmarkStart w:id="37" w:name="n155"/>
      <w:bookmarkEnd w:id="37"/>
      <w:r>
        <w:rPr>
          <w:lang/>
        </w:rPr>
        <w:t>здобувачі вищої освіти.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38" w:name="n156"/>
      <w:bookmarkEnd w:id="38"/>
      <w:r>
        <w:rPr>
          <w:rStyle w:val="spanrvts46"/>
          <w:lang/>
        </w:rPr>
        <w:t xml:space="preserve">{Пункт 2 розділу II в редакції Наказу Міністерства освіти і науки </w:t>
      </w:r>
      <w:hyperlink r:id="rId19" w:anchor="n23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39" w:name="n44"/>
      <w:bookmarkEnd w:id="39"/>
      <w:r>
        <w:rPr>
          <w:lang/>
        </w:rPr>
        <w:t>3. Конкурс проводиться в чотири етапи:</w:t>
      </w:r>
    </w:p>
    <w:p w:rsidR="00683BE2" w:rsidRDefault="008E5B51">
      <w:pPr>
        <w:pStyle w:val="rvps2"/>
        <w:spacing w:after="150"/>
        <w:rPr>
          <w:lang/>
        </w:rPr>
      </w:pPr>
      <w:bookmarkStart w:id="40" w:name="n157"/>
      <w:bookmarkEnd w:id="40"/>
      <w:r>
        <w:rPr>
          <w:lang/>
        </w:rPr>
        <w:t>перший - на рівні закладів освіти (жовтень - листопад). У Державному ліцеї «Міжнародна українська школа» (далі - ДЛ «МУШ») перший етап проводиться в січні - лютому;</w:t>
      </w:r>
    </w:p>
    <w:p w:rsidR="00683BE2" w:rsidRDefault="008E5B51">
      <w:pPr>
        <w:pStyle w:val="rvps2"/>
        <w:spacing w:after="150"/>
        <w:rPr>
          <w:lang/>
        </w:rPr>
      </w:pPr>
      <w:bookmarkStart w:id="41" w:name="n158"/>
      <w:bookmarkEnd w:id="41"/>
      <w:r>
        <w:rPr>
          <w:lang/>
        </w:rPr>
        <w:t>другий - на рівні те</w:t>
      </w:r>
      <w:r>
        <w:rPr>
          <w:lang/>
        </w:rPr>
        <w:t>риторіальних громад, районів міст Києва та Севастополя, районів областей (листопад - грудень). Рішення про рівень проведення другого етапу ухвалює відповідний орган управління у сфері освіти Автономної Республіки Крим, обласних, Київської та Севастопольськ</w:t>
      </w:r>
      <w:r>
        <w:rPr>
          <w:lang/>
        </w:rPr>
        <w:t>ої міських державних адміністрацій;</w:t>
      </w:r>
    </w:p>
    <w:p w:rsidR="00683BE2" w:rsidRDefault="008E5B51">
      <w:pPr>
        <w:pStyle w:val="rvps2"/>
        <w:spacing w:after="150"/>
        <w:rPr>
          <w:lang/>
        </w:rPr>
      </w:pPr>
      <w:bookmarkStart w:id="42" w:name="n159"/>
      <w:bookmarkEnd w:id="42"/>
      <w:r>
        <w:rPr>
          <w:lang/>
        </w:rPr>
        <w:t>третій - на рівні Автономної Республіки Крим, областей, міст Києва та Севастополя (грудень - лютий);</w:t>
      </w:r>
    </w:p>
    <w:p w:rsidR="00683BE2" w:rsidRDefault="008E5B51">
      <w:pPr>
        <w:pStyle w:val="rvps2"/>
        <w:spacing w:after="150"/>
        <w:rPr>
          <w:lang/>
        </w:rPr>
      </w:pPr>
      <w:bookmarkStart w:id="43" w:name="n160"/>
      <w:bookmarkEnd w:id="43"/>
      <w:r>
        <w:rPr>
          <w:lang/>
        </w:rPr>
        <w:t>четвертий - на всеукраїнському рівні (березень).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44" w:name="n161"/>
      <w:bookmarkEnd w:id="44"/>
      <w:r>
        <w:rPr>
          <w:rStyle w:val="spanrvts46"/>
          <w:lang/>
        </w:rPr>
        <w:t xml:space="preserve">{Пункт 3 розділу II в редакції Наказу Міністерства освіти і науки </w:t>
      </w:r>
      <w:hyperlink r:id="rId20" w:anchor="n23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45" w:name="n49"/>
      <w:bookmarkEnd w:id="45"/>
      <w:r>
        <w:rPr>
          <w:lang/>
        </w:rPr>
        <w:lastRenderedPageBreak/>
        <w:t xml:space="preserve">4. Здобувачі професійної (професійно-технічної),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та вищої освіти беруть участь у першому, третьому та четвертому етапах Конкурсу.</w:t>
      </w:r>
    </w:p>
    <w:p w:rsidR="00683BE2" w:rsidRDefault="008E5B51">
      <w:pPr>
        <w:pStyle w:val="rvps2"/>
        <w:spacing w:after="150"/>
        <w:rPr>
          <w:lang/>
        </w:rPr>
      </w:pPr>
      <w:bookmarkStart w:id="46" w:name="n163"/>
      <w:bookmarkEnd w:id="46"/>
      <w:r>
        <w:rPr>
          <w:lang/>
        </w:rPr>
        <w:t>Учні ДЛ</w:t>
      </w:r>
      <w:r>
        <w:rPr>
          <w:lang/>
        </w:rPr>
        <w:t xml:space="preserve"> «МУШ» беруть участь у першому та четвертому етапах Конкурсу в дистанційній формі.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47" w:name="n162"/>
      <w:bookmarkEnd w:id="47"/>
      <w:r>
        <w:rPr>
          <w:rStyle w:val="spanrvts46"/>
          <w:lang/>
        </w:rPr>
        <w:t xml:space="preserve">{Пункт 4 розділу II в редакції Наказу Міністерства освіти і науки </w:t>
      </w:r>
      <w:hyperlink r:id="rId21" w:anchor="n23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48" w:name="n50"/>
      <w:bookmarkEnd w:id="48"/>
      <w:r>
        <w:rPr>
          <w:lang/>
        </w:rPr>
        <w:t xml:space="preserve">5. </w:t>
      </w:r>
      <w:r>
        <w:rPr>
          <w:lang/>
        </w:rPr>
        <w:t>Конкурс серед закордонних здобувачів освіти проводиться в два етапи:</w:t>
      </w:r>
    </w:p>
    <w:p w:rsidR="00683BE2" w:rsidRDefault="008E5B51">
      <w:pPr>
        <w:pStyle w:val="rvps2"/>
        <w:spacing w:after="150"/>
        <w:rPr>
          <w:lang/>
        </w:rPr>
      </w:pPr>
      <w:bookmarkStart w:id="49" w:name="n164"/>
      <w:bookmarkEnd w:id="49"/>
      <w:r>
        <w:rPr>
          <w:lang/>
        </w:rPr>
        <w:t>перший - на рівні іноземних закладів освіти, де вивчається українська мова, культурно-освітніх центрів, громадських організацій закордонних українців (далі - культурно-освітні центри) (жо</w:t>
      </w:r>
      <w:r>
        <w:rPr>
          <w:lang/>
        </w:rPr>
        <w:t>втень - січень). Здобувачі освіти, які вивчають українську мову самостійно, мають право вільного вибору культурно-освітнього центру, що проводить перший етап Конкурсу серед закордонних здобувачів освіти;</w:t>
      </w:r>
    </w:p>
    <w:p w:rsidR="00683BE2" w:rsidRDefault="008E5B51">
      <w:pPr>
        <w:pStyle w:val="rvps2"/>
        <w:spacing w:after="150"/>
        <w:rPr>
          <w:lang/>
        </w:rPr>
      </w:pPr>
      <w:bookmarkStart w:id="50" w:name="n165"/>
      <w:bookmarkEnd w:id="50"/>
      <w:r>
        <w:rPr>
          <w:lang/>
        </w:rPr>
        <w:t>другий - на рівні країни проживання закордонних здоб</w:t>
      </w:r>
      <w:r>
        <w:rPr>
          <w:lang/>
        </w:rPr>
        <w:t>увачів освіти (лютий - квітень).</w:t>
      </w:r>
    </w:p>
    <w:p w:rsidR="00683BE2" w:rsidRDefault="008E5B51">
      <w:pPr>
        <w:pStyle w:val="rvps2"/>
        <w:spacing w:after="150"/>
        <w:rPr>
          <w:lang/>
        </w:rPr>
      </w:pPr>
      <w:bookmarkStart w:id="51" w:name="n166"/>
      <w:bookmarkEnd w:id="51"/>
      <w:r>
        <w:rPr>
          <w:lang/>
        </w:rPr>
        <w:t xml:space="preserve">Конкурс серед закордонних здобувачів освіти проводиться з урахуванням порядку проведення Конкурсу відповідно до </w:t>
      </w:r>
      <w:hyperlink w:anchor="n121" w:history="1">
        <w:r>
          <w:rPr>
            <w:rStyle w:val="arvts99"/>
            <w:lang/>
          </w:rPr>
          <w:t>розділу V</w:t>
        </w:r>
      </w:hyperlink>
      <w:r>
        <w:rPr>
          <w:lang/>
        </w:rPr>
        <w:t xml:space="preserve"> цього Положення.</w:t>
      </w:r>
    </w:p>
    <w:p w:rsidR="00683BE2" w:rsidRDefault="008E5B51">
      <w:pPr>
        <w:pStyle w:val="rvps2"/>
        <w:spacing w:after="150"/>
        <w:rPr>
          <w:lang/>
        </w:rPr>
      </w:pPr>
      <w:bookmarkStart w:id="52" w:name="n167"/>
      <w:bookmarkEnd w:id="52"/>
      <w:r>
        <w:rPr>
          <w:lang/>
        </w:rPr>
        <w:t>Конкурс серед закордонних здобувачів освіти може проводитися</w:t>
      </w:r>
      <w:r>
        <w:rPr>
          <w:lang/>
        </w:rPr>
        <w:t xml:space="preserve"> за єдиними завданнями в дистанційній формі в один етап. Організовує Конкурс серед закордонних здобувачів освіти за єдиними завданнями МОН. Для підготовки єдиних завдань створюється робоча група, склад якої затверджується наказом МОН. Дату проведення Конку</w:t>
      </w:r>
      <w:r>
        <w:rPr>
          <w:lang/>
        </w:rPr>
        <w:t>рсу серед закордонних здобувачів освіти за єдиними завданнями визначає МОН.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53" w:name="n168"/>
      <w:bookmarkEnd w:id="53"/>
      <w:r>
        <w:rPr>
          <w:rStyle w:val="spanrvts46"/>
          <w:lang/>
        </w:rPr>
        <w:t xml:space="preserve">{Пункт 5 розділу II в редакції Наказу Міністерства освіти і науки </w:t>
      </w:r>
      <w:hyperlink r:id="rId22" w:anchor="n23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54" w:name="n53"/>
      <w:bookmarkEnd w:id="54"/>
      <w:r>
        <w:rPr>
          <w:lang/>
        </w:rPr>
        <w:t>6. Під час</w:t>
      </w:r>
      <w:r>
        <w:rPr>
          <w:lang/>
        </w:rPr>
        <w:t xml:space="preserve"> дії воєнного стану, надзвичайних ситуацій природного та техногенного походження, карантину, запровадження протиепідемічних заходів та інших обставин, що об’єктивно унеможливлюють проведення Міжнародного конкурсу або окремих його етапів в очній формі, Міжн</w:t>
      </w:r>
      <w:r>
        <w:rPr>
          <w:lang/>
        </w:rPr>
        <w:t>ародний конкурс або окремі його етапи можуть проводитися в дистанційній або змішаній (очній та дистанційній) формі.</w:t>
      </w:r>
    </w:p>
    <w:p w:rsidR="00683BE2" w:rsidRDefault="008E5B51">
      <w:pPr>
        <w:pStyle w:val="rvps6"/>
        <w:spacing w:before="300" w:after="450"/>
        <w:ind w:left="450" w:right="450"/>
        <w:rPr>
          <w:lang/>
        </w:rPr>
      </w:pPr>
      <w:bookmarkStart w:id="55" w:name="n54"/>
      <w:bookmarkEnd w:id="55"/>
      <w:r>
        <w:rPr>
          <w:rStyle w:val="spanrvts15"/>
          <w:lang/>
        </w:rPr>
        <w:t>III. Організаційні комітети Міжнародного конкурсу</w:t>
      </w:r>
    </w:p>
    <w:p w:rsidR="00683BE2" w:rsidRDefault="008E5B51">
      <w:pPr>
        <w:pStyle w:val="rvps2"/>
        <w:spacing w:after="150"/>
        <w:rPr>
          <w:lang/>
        </w:rPr>
      </w:pPr>
      <w:bookmarkStart w:id="56" w:name="n55"/>
      <w:bookmarkEnd w:id="56"/>
      <w:r>
        <w:rPr>
          <w:lang/>
        </w:rPr>
        <w:t>1. Для проведення Міжнародного конкурсу щорічно утворюються відповідні організаційні коміт</w:t>
      </w:r>
      <w:r>
        <w:rPr>
          <w:lang/>
        </w:rPr>
        <w:t>ети (далі - оргкомітети).</w:t>
      </w:r>
    </w:p>
    <w:p w:rsidR="00683BE2" w:rsidRDefault="008E5B51">
      <w:pPr>
        <w:pStyle w:val="rvps2"/>
        <w:spacing w:after="150"/>
        <w:rPr>
          <w:lang/>
        </w:rPr>
      </w:pPr>
      <w:bookmarkStart w:id="57" w:name="n56"/>
      <w:bookmarkEnd w:id="57"/>
      <w:r>
        <w:rPr>
          <w:lang/>
        </w:rPr>
        <w:t>Склади оргкомітетів першого - третього етапів Конкурсу затверджуються наказами відповідних закладів освіти, органів управління у сфері освіти місцевих органів виконавчої влади.</w:t>
      </w:r>
    </w:p>
    <w:p w:rsidR="00683BE2" w:rsidRDefault="008E5B51">
      <w:pPr>
        <w:pStyle w:val="rvps2"/>
        <w:spacing w:after="150"/>
        <w:rPr>
          <w:lang/>
        </w:rPr>
      </w:pPr>
      <w:bookmarkStart w:id="58" w:name="n57"/>
      <w:bookmarkEnd w:id="58"/>
      <w:r>
        <w:rPr>
          <w:lang/>
        </w:rPr>
        <w:t>Склад оргкомітету четвертого етапу Конкурсу (далі - Ц</w:t>
      </w:r>
      <w:r>
        <w:rPr>
          <w:lang/>
        </w:rPr>
        <w:t>ентральний оргкомітет) затверджується наказом МОН.</w:t>
      </w:r>
    </w:p>
    <w:p w:rsidR="00683BE2" w:rsidRDefault="008E5B51">
      <w:pPr>
        <w:pStyle w:val="rvps2"/>
        <w:spacing w:after="150"/>
        <w:rPr>
          <w:lang/>
        </w:rPr>
      </w:pPr>
      <w:bookmarkStart w:id="59" w:name="n58"/>
      <w:bookmarkEnd w:id="59"/>
      <w:r>
        <w:rPr>
          <w:lang/>
        </w:rPr>
        <w:t>Для проведення Конкурсу серед закордонних здобувачів освіти оргкомітет утворюється в кожній країні, де він відбуватиметься.</w:t>
      </w:r>
    </w:p>
    <w:p w:rsidR="00683BE2" w:rsidRDefault="008E5B51">
      <w:pPr>
        <w:pStyle w:val="rvps2"/>
        <w:spacing w:after="150"/>
        <w:rPr>
          <w:lang/>
        </w:rPr>
      </w:pPr>
      <w:bookmarkStart w:id="60" w:name="n59"/>
      <w:bookmarkEnd w:id="60"/>
      <w:r>
        <w:rPr>
          <w:lang/>
        </w:rPr>
        <w:t>2. Оргкомітети:</w:t>
      </w:r>
    </w:p>
    <w:p w:rsidR="00683BE2" w:rsidRDefault="008E5B51">
      <w:pPr>
        <w:pStyle w:val="rvps2"/>
        <w:spacing w:after="150"/>
        <w:rPr>
          <w:lang/>
        </w:rPr>
      </w:pPr>
      <w:bookmarkStart w:id="61" w:name="n60"/>
      <w:bookmarkEnd w:id="61"/>
      <w:r>
        <w:rPr>
          <w:lang/>
        </w:rPr>
        <w:t>здійснюють керівництво відповідними етапами Міжнародного конкурсу</w:t>
      </w:r>
      <w:r>
        <w:rPr>
          <w:lang/>
        </w:rPr>
        <w:t>;</w:t>
      </w:r>
    </w:p>
    <w:p w:rsidR="00683BE2" w:rsidRDefault="008E5B51">
      <w:pPr>
        <w:pStyle w:val="rvps2"/>
        <w:spacing w:after="150"/>
        <w:rPr>
          <w:lang/>
        </w:rPr>
      </w:pPr>
      <w:bookmarkStart w:id="62" w:name="n61"/>
      <w:bookmarkEnd w:id="62"/>
      <w:r>
        <w:rPr>
          <w:lang/>
        </w:rPr>
        <w:t xml:space="preserve">визначають порядок та форми проведення відповідного етапу Міжнародного конкурсу в період дії воєнного стану, надзвичайних ситуацій природного та техногенного походження, </w:t>
      </w:r>
      <w:r>
        <w:rPr>
          <w:lang/>
        </w:rPr>
        <w:lastRenderedPageBreak/>
        <w:t>карантину, запровадження протиепідемічних заходів та інших обставин, що об’єктивно у</w:t>
      </w:r>
      <w:r>
        <w:rPr>
          <w:lang/>
        </w:rPr>
        <w:t>неможливлюють його проведення в очній формі;</w:t>
      </w:r>
    </w:p>
    <w:p w:rsidR="00683BE2" w:rsidRDefault="008E5B51">
      <w:pPr>
        <w:pStyle w:val="rvps2"/>
        <w:spacing w:after="150"/>
        <w:rPr>
          <w:lang/>
        </w:rPr>
      </w:pPr>
      <w:bookmarkStart w:id="63" w:name="n62"/>
      <w:bookmarkEnd w:id="63"/>
      <w:r>
        <w:rPr>
          <w:lang/>
        </w:rPr>
        <w:t>приймають заявки на участь у відповідному етапі Міжнародного конкурсу від оргкомітетів попереднього етапу, оргкомітети першого етапу приймають заявки від здобувачів освіти;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64" w:name="n169"/>
      <w:bookmarkEnd w:id="64"/>
      <w:r>
        <w:rPr>
          <w:rStyle w:val="spanrvts46"/>
          <w:lang/>
        </w:rPr>
        <w:t xml:space="preserve">{Абзац четвертий пункту 2 розділу III </w:t>
      </w:r>
      <w:r>
        <w:rPr>
          <w:rStyle w:val="spanrvts46"/>
          <w:lang/>
        </w:rPr>
        <w:t xml:space="preserve">в редакції Наказу Міністерства освіти і науки </w:t>
      </w:r>
      <w:hyperlink r:id="rId23" w:anchor="n44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65" w:name="n63"/>
      <w:bookmarkEnd w:id="65"/>
      <w:r>
        <w:rPr>
          <w:lang/>
        </w:rPr>
        <w:t>ознайомлюють учасників з порядком та формою проведення відповідного етапу Міжнародного конкурсу;</w:t>
      </w:r>
    </w:p>
    <w:p w:rsidR="00683BE2" w:rsidRDefault="008E5B51">
      <w:pPr>
        <w:pStyle w:val="rvps2"/>
        <w:spacing w:after="150"/>
        <w:rPr>
          <w:lang/>
        </w:rPr>
      </w:pPr>
      <w:bookmarkStart w:id="66" w:name="n64"/>
      <w:bookmarkEnd w:id="66"/>
      <w:r>
        <w:rPr>
          <w:lang/>
        </w:rPr>
        <w:t xml:space="preserve">мають </w:t>
      </w:r>
      <w:r>
        <w:rPr>
          <w:lang/>
        </w:rPr>
        <w:t>право здійснювати заходи щодо заохочення та відзначення учасників відповідного етапу Міжнародного конкурсу, педагогічних та науково-педагогічних працівників, які підготували переможців;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67" w:name="n170"/>
      <w:bookmarkEnd w:id="67"/>
      <w:r>
        <w:rPr>
          <w:rStyle w:val="spanrvts46"/>
          <w:lang/>
        </w:rPr>
        <w:t>{Абзац шостий пункту 2 розділу III в редакції Наказу Міністерства осві</w:t>
      </w:r>
      <w:r>
        <w:rPr>
          <w:rStyle w:val="spanrvts46"/>
          <w:lang/>
        </w:rPr>
        <w:t xml:space="preserve">ти і науки </w:t>
      </w:r>
      <w:hyperlink r:id="rId24" w:anchor="n46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68" w:name="n65"/>
      <w:bookmarkEnd w:id="68"/>
      <w:r>
        <w:rPr>
          <w:lang/>
        </w:rPr>
        <w:t>забезпечують висвітлення перебігу відповідного етапу Міжнародного конкурсу в засобах масової інформації, оприлюднення його результатів.</w:t>
      </w:r>
    </w:p>
    <w:p w:rsidR="00683BE2" w:rsidRDefault="008E5B51">
      <w:pPr>
        <w:pStyle w:val="rvps2"/>
        <w:spacing w:after="150"/>
        <w:rPr>
          <w:lang/>
        </w:rPr>
      </w:pPr>
      <w:bookmarkStart w:id="69" w:name="n66"/>
      <w:bookmarkEnd w:id="69"/>
      <w:r>
        <w:rPr>
          <w:lang/>
        </w:rPr>
        <w:t>Центр</w:t>
      </w:r>
      <w:r>
        <w:rPr>
          <w:lang/>
        </w:rPr>
        <w:t>альний оргкомітет також координує проведення першого - третього етапів Конкурсу; організовує проведення четвертого етапу Конкурсу та визначає своїх представників для спостереження за його проведенням; визначає порядок та організовує проведення Конкурсу сер</w:t>
      </w:r>
      <w:r>
        <w:rPr>
          <w:lang/>
        </w:rPr>
        <w:t>ед закордонних здобувачів освіти за єдиними завданнями.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70" w:name="n171"/>
      <w:bookmarkEnd w:id="70"/>
      <w:r>
        <w:rPr>
          <w:rStyle w:val="spanrvts46"/>
          <w:lang/>
        </w:rPr>
        <w:t xml:space="preserve">{Абзац восьмий пункту 2 розділу III в редакції Наказу Міністерства освіти і науки </w:t>
      </w:r>
      <w:hyperlink r:id="rId25" w:anchor="n48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71" w:name="n67"/>
      <w:bookmarkEnd w:id="71"/>
      <w:r>
        <w:rPr>
          <w:lang/>
        </w:rPr>
        <w:t>Оргкомітети Ко</w:t>
      </w:r>
      <w:r>
        <w:rPr>
          <w:lang/>
        </w:rPr>
        <w:t>нкурсу серед закордонних здобувачів освіти також визначають порядок та форму його проведення, координують проведення першого етапу, організовують та проводять другий етап Конкурсу серед закордонних здобувачів освіти.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72" w:name="n172"/>
      <w:bookmarkEnd w:id="72"/>
      <w:r>
        <w:rPr>
          <w:rStyle w:val="spanrvts46"/>
          <w:lang/>
        </w:rPr>
        <w:t>{Абзац дев’ятий пункту 2 розділу III із</w:t>
      </w:r>
      <w:r>
        <w:rPr>
          <w:rStyle w:val="spanrvts46"/>
          <w:lang/>
        </w:rPr>
        <w:t xml:space="preserve"> змінами, внесеними згідно з Наказом Міністерства освіти і науки </w:t>
      </w:r>
      <w:hyperlink r:id="rId26" w:anchor="n50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73" w:name="n68"/>
      <w:bookmarkEnd w:id="73"/>
      <w:r>
        <w:rPr>
          <w:lang/>
        </w:rPr>
        <w:t>3. До складу оргкомітету входять голова, його заступник, секретар та члени оргкомітету.</w:t>
      </w:r>
    </w:p>
    <w:p w:rsidR="00683BE2" w:rsidRDefault="008E5B51">
      <w:pPr>
        <w:pStyle w:val="rvps2"/>
        <w:spacing w:after="150"/>
        <w:rPr>
          <w:lang/>
        </w:rPr>
      </w:pPr>
      <w:bookmarkStart w:id="74" w:name="n69"/>
      <w:bookmarkEnd w:id="74"/>
      <w:r>
        <w:rPr>
          <w:lang/>
        </w:rPr>
        <w:t>4. Голова оргкомітету:</w:t>
      </w:r>
    </w:p>
    <w:p w:rsidR="00683BE2" w:rsidRDefault="008E5B51">
      <w:pPr>
        <w:pStyle w:val="rvps2"/>
        <w:spacing w:after="150"/>
        <w:rPr>
          <w:lang/>
        </w:rPr>
      </w:pPr>
      <w:bookmarkStart w:id="75" w:name="n70"/>
      <w:bookmarkEnd w:id="75"/>
      <w:r>
        <w:rPr>
          <w:lang/>
        </w:rPr>
        <w:t>очолює оргкомітет;</w:t>
      </w:r>
    </w:p>
    <w:p w:rsidR="00683BE2" w:rsidRDefault="008E5B51">
      <w:pPr>
        <w:pStyle w:val="rvps2"/>
        <w:spacing w:after="150"/>
        <w:rPr>
          <w:lang/>
        </w:rPr>
      </w:pPr>
      <w:bookmarkStart w:id="76" w:name="n71"/>
      <w:bookmarkEnd w:id="76"/>
      <w:r>
        <w:rPr>
          <w:lang/>
        </w:rPr>
        <w:t>розподіляє повноваження між членами оргкомітету;</w:t>
      </w:r>
    </w:p>
    <w:p w:rsidR="00683BE2" w:rsidRDefault="008E5B51">
      <w:pPr>
        <w:pStyle w:val="rvps2"/>
        <w:spacing w:after="150"/>
        <w:rPr>
          <w:lang/>
        </w:rPr>
      </w:pPr>
      <w:bookmarkStart w:id="77" w:name="n72"/>
      <w:bookmarkEnd w:id="77"/>
      <w:r>
        <w:rPr>
          <w:lang/>
        </w:rPr>
        <w:t>керує роботою з організації та проведення відповідного етапу Міжнародного конкурсу згідно з цим Положенням;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78" w:name="n173"/>
      <w:bookmarkEnd w:id="78"/>
      <w:r>
        <w:rPr>
          <w:rStyle w:val="spanrvts46"/>
          <w:lang/>
        </w:rPr>
        <w:t xml:space="preserve">{Абзац четвертий пункту 4 розділу III в редакції Наказу </w:t>
      </w:r>
      <w:r>
        <w:rPr>
          <w:rStyle w:val="spanrvts46"/>
          <w:lang/>
        </w:rPr>
        <w:t xml:space="preserve">Міністерства освіти і науки </w:t>
      </w:r>
      <w:hyperlink r:id="rId27" w:anchor="n52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79" w:name="n73"/>
      <w:bookmarkEnd w:id="79"/>
      <w:r>
        <w:rPr>
          <w:lang/>
        </w:rPr>
        <w:t>визначає графік засідань, забезпечує присутність на засіданнях членів оргкомітету;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80" w:name="n174"/>
      <w:bookmarkEnd w:id="80"/>
      <w:r>
        <w:rPr>
          <w:rStyle w:val="spanrvts46"/>
          <w:lang/>
        </w:rPr>
        <w:t xml:space="preserve">{Абзац п’ятий пункту 4 розділу III в редакції Наказу Міністерства освіти і науки </w:t>
      </w:r>
      <w:hyperlink r:id="rId28" w:anchor="n52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81" w:name="n74"/>
      <w:bookmarkEnd w:id="81"/>
      <w:r>
        <w:rPr>
          <w:lang/>
        </w:rPr>
        <w:t>проводить засідання оргкомітету.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82" w:name="n175"/>
      <w:bookmarkEnd w:id="82"/>
      <w:r>
        <w:rPr>
          <w:rStyle w:val="spanrvts46"/>
          <w:lang/>
        </w:rPr>
        <w:t>{Абзац шостий пункту 4 розділу III в р</w:t>
      </w:r>
      <w:r>
        <w:rPr>
          <w:rStyle w:val="spanrvts46"/>
          <w:lang/>
        </w:rPr>
        <w:t xml:space="preserve">едакції Наказу Міністерства освіти і науки </w:t>
      </w:r>
      <w:hyperlink r:id="rId29" w:anchor="n52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83" w:name="n75"/>
      <w:bookmarkEnd w:id="83"/>
      <w:r>
        <w:rPr>
          <w:rStyle w:val="spanrvts11"/>
          <w:lang/>
        </w:rPr>
        <w:lastRenderedPageBreak/>
        <w:t xml:space="preserve">{Абзац сьомий </w:t>
      </w:r>
      <w:r>
        <w:rPr>
          <w:rStyle w:val="spanrvts46"/>
          <w:lang/>
        </w:rPr>
        <w:t xml:space="preserve">пункту 4 розділу III виключено на підставі </w:t>
      </w:r>
      <w:r>
        <w:rPr>
          <w:rStyle w:val="spanrvts11"/>
          <w:lang/>
        </w:rPr>
        <w:t xml:space="preserve">Наказу Міністерства освіти і науки </w:t>
      </w:r>
      <w:hyperlink r:id="rId30" w:anchor="n56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11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84" w:name="n76"/>
      <w:bookmarkEnd w:id="84"/>
      <w:r>
        <w:rPr>
          <w:lang/>
        </w:rPr>
        <w:t>У разі відсутності голови оргкомітету його обов’язки виконує заступник голови.</w:t>
      </w:r>
    </w:p>
    <w:p w:rsidR="00683BE2" w:rsidRDefault="008E5B51">
      <w:pPr>
        <w:pStyle w:val="rvps2"/>
        <w:spacing w:after="150"/>
        <w:rPr>
          <w:lang/>
        </w:rPr>
      </w:pPr>
      <w:bookmarkStart w:id="85" w:name="n77"/>
      <w:bookmarkEnd w:id="85"/>
      <w:r>
        <w:rPr>
          <w:lang/>
        </w:rPr>
        <w:t>5. Секретар оргкомітету:</w:t>
      </w:r>
    </w:p>
    <w:p w:rsidR="00683BE2" w:rsidRDefault="008E5B51">
      <w:pPr>
        <w:pStyle w:val="rvps2"/>
        <w:spacing w:after="150"/>
        <w:rPr>
          <w:lang/>
        </w:rPr>
      </w:pPr>
      <w:bookmarkStart w:id="86" w:name="n78"/>
      <w:bookmarkEnd w:id="86"/>
      <w:r>
        <w:rPr>
          <w:lang/>
        </w:rPr>
        <w:t xml:space="preserve">приймає заявки на участь у відповідному етапі Міжнародного </w:t>
      </w:r>
      <w:r>
        <w:rPr>
          <w:lang/>
        </w:rPr>
        <w:t>конкурсу;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87" w:name="n79"/>
      <w:bookmarkEnd w:id="87"/>
      <w:r>
        <w:rPr>
          <w:rStyle w:val="spanrvts11"/>
          <w:lang/>
        </w:rPr>
        <w:t xml:space="preserve">{Абзац третій </w:t>
      </w:r>
      <w:r>
        <w:rPr>
          <w:rStyle w:val="spanrvts46"/>
          <w:lang/>
        </w:rPr>
        <w:t xml:space="preserve">пункту 5 розділу III виключено на підставі </w:t>
      </w:r>
      <w:r>
        <w:rPr>
          <w:rStyle w:val="spanrvts11"/>
          <w:lang/>
        </w:rPr>
        <w:t xml:space="preserve">Наказу Міністерства освіти і науки </w:t>
      </w:r>
      <w:hyperlink r:id="rId31" w:anchor="n58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11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88" w:name="n80"/>
      <w:bookmarkEnd w:id="88"/>
      <w:r>
        <w:rPr>
          <w:lang/>
        </w:rPr>
        <w:t>забезпечує ведення та збереження документації;</w:t>
      </w:r>
    </w:p>
    <w:p w:rsidR="00683BE2" w:rsidRDefault="008E5B51">
      <w:pPr>
        <w:pStyle w:val="rvps2"/>
        <w:spacing w:after="150"/>
        <w:rPr>
          <w:lang/>
        </w:rPr>
      </w:pPr>
      <w:bookmarkStart w:id="89" w:name="n81"/>
      <w:bookmarkEnd w:id="89"/>
      <w:r>
        <w:rPr>
          <w:lang/>
        </w:rPr>
        <w:t>бер</w:t>
      </w:r>
      <w:r>
        <w:rPr>
          <w:lang/>
        </w:rPr>
        <w:t>е участь у засіданнях оргкомітету, веде їх протоколи;</w:t>
      </w:r>
    </w:p>
    <w:p w:rsidR="00683BE2" w:rsidRDefault="008E5B51">
      <w:pPr>
        <w:pStyle w:val="rvps2"/>
        <w:spacing w:after="150"/>
        <w:rPr>
          <w:lang/>
        </w:rPr>
      </w:pPr>
      <w:bookmarkStart w:id="90" w:name="n82"/>
      <w:bookmarkEnd w:id="90"/>
      <w:r>
        <w:rPr>
          <w:lang/>
        </w:rPr>
        <w:t>за дорученням голови оргкомітету виконує іншу організаційну роботу.</w:t>
      </w:r>
    </w:p>
    <w:p w:rsidR="00683BE2" w:rsidRDefault="008E5B51">
      <w:pPr>
        <w:pStyle w:val="rvps2"/>
        <w:spacing w:after="150"/>
        <w:rPr>
          <w:lang/>
        </w:rPr>
      </w:pPr>
      <w:bookmarkStart w:id="91" w:name="n83"/>
      <w:bookmarkEnd w:id="91"/>
      <w:r>
        <w:rPr>
          <w:lang/>
        </w:rPr>
        <w:t>6. Члени оргкомітету:</w:t>
      </w:r>
    </w:p>
    <w:p w:rsidR="00683BE2" w:rsidRDefault="008E5B51">
      <w:pPr>
        <w:pStyle w:val="rvps2"/>
        <w:spacing w:after="150"/>
        <w:rPr>
          <w:lang/>
        </w:rPr>
      </w:pPr>
      <w:bookmarkStart w:id="92" w:name="n84"/>
      <w:bookmarkEnd w:id="92"/>
      <w:r>
        <w:rPr>
          <w:lang/>
        </w:rPr>
        <w:t>здійснюють роботу з організації та проведення відповідного етапу Міжнародного конкурсу згідно з цим Положенням;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93" w:name="n176"/>
      <w:bookmarkEnd w:id="93"/>
      <w:r>
        <w:rPr>
          <w:rStyle w:val="spanrvts46"/>
          <w:lang/>
        </w:rPr>
        <w:t xml:space="preserve">{Абзац другий пункту 6 розділу III із змінами, внесеними згідно з Наказом Міністерства освіти і науки </w:t>
      </w:r>
      <w:hyperlink r:id="rId32" w:anchor="n61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94" w:name="n85"/>
      <w:bookmarkEnd w:id="94"/>
      <w:r>
        <w:rPr>
          <w:lang/>
        </w:rPr>
        <w:t>беруть участь у засіданнях оргкомітету;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95" w:name="n86"/>
      <w:bookmarkEnd w:id="95"/>
      <w:r>
        <w:rPr>
          <w:rStyle w:val="spanrvts11"/>
          <w:lang/>
        </w:rPr>
        <w:t>{</w:t>
      </w:r>
      <w:r>
        <w:rPr>
          <w:rStyle w:val="spanrvts46"/>
          <w:lang/>
        </w:rPr>
        <w:t>Абзац чет</w:t>
      </w:r>
      <w:r>
        <w:rPr>
          <w:rStyle w:val="spanrvts46"/>
          <w:lang/>
        </w:rPr>
        <w:t xml:space="preserve">вертий пункту 6 розділу III виключено на підставі </w:t>
      </w:r>
      <w:r>
        <w:rPr>
          <w:rStyle w:val="spanrvts11"/>
          <w:lang/>
        </w:rPr>
        <w:t xml:space="preserve">Наказу Міністерства освіти і науки </w:t>
      </w:r>
      <w:hyperlink r:id="rId33" w:anchor="n62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11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96" w:name="n87"/>
      <w:bookmarkEnd w:id="96"/>
      <w:r>
        <w:rPr>
          <w:lang/>
        </w:rPr>
        <w:t>надають пропозиції щодо порядку та форми проведення відповідного ет</w:t>
      </w:r>
      <w:r>
        <w:rPr>
          <w:lang/>
        </w:rPr>
        <w:t>апу, заохочення та відзначення учасників відповідного етапу Міжнародного конкурсу, педагогічних та науково-педагогічних працівників, які підготували переможців, з інших питань організації Міжнародного конкурсу.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97" w:name="n177"/>
      <w:bookmarkEnd w:id="97"/>
      <w:r>
        <w:rPr>
          <w:rStyle w:val="spanrvts46"/>
          <w:lang/>
        </w:rPr>
        <w:t>{Абзац четвертий пункту 6 розділу III із змін</w:t>
      </w:r>
      <w:r>
        <w:rPr>
          <w:rStyle w:val="spanrvts46"/>
          <w:lang/>
        </w:rPr>
        <w:t xml:space="preserve">ами, внесеними згідно з Наказом Міністерства освіти і науки </w:t>
      </w:r>
      <w:hyperlink r:id="rId34" w:anchor="n64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98" w:name="n88"/>
      <w:bookmarkEnd w:id="98"/>
      <w:r>
        <w:rPr>
          <w:lang/>
        </w:rPr>
        <w:t>7. Формою роботи оргкомітетів є засідання.</w:t>
      </w:r>
    </w:p>
    <w:p w:rsidR="00683BE2" w:rsidRDefault="008E5B51">
      <w:pPr>
        <w:pStyle w:val="rvps2"/>
        <w:spacing w:after="150"/>
        <w:rPr>
          <w:lang/>
        </w:rPr>
      </w:pPr>
      <w:bookmarkStart w:id="99" w:name="n89"/>
      <w:bookmarkEnd w:id="99"/>
      <w:r>
        <w:rPr>
          <w:lang/>
        </w:rPr>
        <w:t>Засідання оргкомітету вважається правоможним, якщ</w:t>
      </w:r>
      <w:r>
        <w:rPr>
          <w:lang/>
        </w:rPr>
        <w:t>о на ньому присутні не менше двох третин його складу.</w:t>
      </w:r>
    </w:p>
    <w:p w:rsidR="00683BE2" w:rsidRDefault="008E5B51">
      <w:pPr>
        <w:pStyle w:val="rvps2"/>
        <w:spacing w:after="150"/>
        <w:rPr>
          <w:lang/>
        </w:rPr>
      </w:pPr>
      <w:bookmarkStart w:id="100" w:name="n90"/>
      <w:bookmarkEnd w:id="100"/>
      <w:r>
        <w:rPr>
          <w:lang/>
        </w:rPr>
        <w:t>Рішення оргкомітету ухвалюються колегіально на його засіданнях шляхом відкритого голосування більшістю голосів його членів, присутніх на засіданні. У разі рівного розподілу голосів вирішальним є голос г</w:t>
      </w:r>
      <w:r>
        <w:rPr>
          <w:lang/>
        </w:rPr>
        <w:t>олови оргкомітету (за його відсутності - заступника голови).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01" w:name="n178"/>
      <w:bookmarkEnd w:id="101"/>
      <w:r>
        <w:rPr>
          <w:rStyle w:val="spanrvts46"/>
          <w:lang/>
        </w:rPr>
        <w:t xml:space="preserve">{Абзац третій пункту 7 розділу III із змінами, внесеними згідно з Наказом Міністерства освіти і науки </w:t>
      </w:r>
      <w:hyperlink r:id="rId35" w:anchor="n65" w:tgtFrame="_blank" w:history="1">
        <w:r>
          <w:rPr>
            <w:rStyle w:val="arvts100"/>
            <w:lang/>
          </w:rPr>
          <w:t>№ 875 від 1</w:t>
        </w:r>
        <w:r>
          <w:rPr>
            <w:rStyle w:val="arvts100"/>
            <w:lang/>
          </w:rPr>
          <w:t>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02" w:name="n91"/>
      <w:bookmarkEnd w:id="102"/>
      <w:r>
        <w:rPr>
          <w:lang/>
        </w:rPr>
        <w:t>8. Рішення оргкомітету оформлюється протоколом, який підписують голова (за його відсутності - заступник голови), секретар та його члени. У разі проведення засідання оргкомітету в дистанційній формі протокол підписує голова оргкомітету (за його в</w:t>
      </w:r>
      <w:r>
        <w:rPr>
          <w:lang/>
        </w:rPr>
        <w:t>ідсутності - заступник голови).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03" w:name="n179"/>
      <w:bookmarkEnd w:id="103"/>
      <w:r>
        <w:rPr>
          <w:rStyle w:val="spanrvts46"/>
          <w:lang/>
        </w:rPr>
        <w:t xml:space="preserve">{Пункт 8 розділу III із змінами, внесеними згідно з Наказом Міністерства освіти і науки </w:t>
      </w:r>
      <w:hyperlink r:id="rId36" w:anchor="n66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6"/>
        <w:spacing w:before="300" w:after="450"/>
        <w:ind w:left="450" w:right="450"/>
        <w:rPr>
          <w:lang/>
        </w:rPr>
      </w:pPr>
      <w:bookmarkStart w:id="104" w:name="n92"/>
      <w:bookmarkEnd w:id="104"/>
      <w:r>
        <w:rPr>
          <w:rStyle w:val="spanrvts15"/>
          <w:lang/>
        </w:rPr>
        <w:t>IV. Журі Міжнародного конкурсу</w:t>
      </w:r>
    </w:p>
    <w:p w:rsidR="00683BE2" w:rsidRDefault="008E5B51">
      <w:pPr>
        <w:pStyle w:val="rvps2"/>
        <w:spacing w:after="150"/>
        <w:rPr>
          <w:lang/>
        </w:rPr>
      </w:pPr>
      <w:bookmarkStart w:id="105" w:name="n93"/>
      <w:bookmarkEnd w:id="105"/>
      <w:r>
        <w:rPr>
          <w:lang/>
        </w:rPr>
        <w:lastRenderedPageBreak/>
        <w:t>1. Для перевірки та оцінювання конкурсних робіт учасників, визначення переможців на кожному етапі Міжнародного конкурсу створюються журі.</w:t>
      </w:r>
    </w:p>
    <w:p w:rsidR="00683BE2" w:rsidRDefault="008E5B51">
      <w:pPr>
        <w:pStyle w:val="rvps2"/>
        <w:spacing w:after="150"/>
        <w:rPr>
          <w:lang/>
        </w:rPr>
      </w:pPr>
      <w:bookmarkStart w:id="106" w:name="n94"/>
      <w:bookmarkEnd w:id="106"/>
      <w:r>
        <w:rPr>
          <w:lang/>
        </w:rPr>
        <w:t xml:space="preserve">2. Склади журі першого - третього етапів Конкурсу затверджуються наказами відповідних закладів освіти, органів </w:t>
      </w:r>
      <w:r>
        <w:rPr>
          <w:lang/>
        </w:rPr>
        <w:t>управління у сфері освіти місцевих органів виконавчої влади, склади журі першого етапу Конкурсу серед закордонних здобувачів освіти формуються відповідними культурно-освітніми центрами.</w:t>
      </w:r>
    </w:p>
    <w:p w:rsidR="00683BE2" w:rsidRDefault="008E5B51">
      <w:pPr>
        <w:pStyle w:val="rvps2"/>
        <w:spacing w:after="150"/>
        <w:rPr>
          <w:lang/>
        </w:rPr>
      </w:pPr>
      <w:bookmarkStart w:id="107" w:name="n95"/>
      <w:bookmarkEnd w:id="107"/>
      <w:r>
        <w:rPr>
          <w:lang/>
        </w:rPr>
        <w:t>Склад журі четвертого етапу Конкурсу затверджується наказом МОН.</w:t>
      </w:r>
    </w:p>
    <w:p w:rsidR="00683BE2" w:rsidRDefault="008E5B51">
      <w:pPr>
        <w:pStyle w:val="rvps2"/>
        <w:spacing w:after="150"/>
        <w:rPr>
          <w:lang/>
        </w:rPr>
      </w:pPr>
      <w:bookmarkStart w:id="108" w:name="n96"/>
      <w:bookmarkEnd w:id="108"/>
      <w:r>
        <w:rPr>
          <w:lang/>
        </w:rPr>
        <w:t>Склад</w:t>
      </w:r>
      <w:r>
        <w:rPr>
          <w:lang/>
        </w:rPr>
        <w:t xml:space="preserve"> журі другого етапу Конкурсу серед закордонних здобувачів освіти затверджується відповідним оргкомітетом.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09" w:name="n180"/>
      <w:bookmarkEnd w:id="109"/>
      <w:r>
        <w:rPr>
          <w:rStyle w:val="spanrvts46"/>
          <w:lang/>
        </w:rPr>
        <w:t xml:space="preserve">{Пункт 2 розділу IV із змінами, внесеними згідно з Наказом Міністерства освіти і науки </w:t>
      </w:r>
      <w:hyperlink r:id="rId37" w:anchor="n68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10" w:name="n97"/>
      <w:bookmarkEnd w:id="110"/>
      <w:r>
        <w:rPr>
          <w:lang/>
        </w:rPr>
        <w:t>3. До складу журі відповідного етапу Міжнародного конкурсу входять голова, його заступник, секретар та члени журі. Кількість членів журі має бути не менше ніж дві особи для кожної категорії учасників.</w:t>
      </w:r>
    </w:p>
    <w:p w:rsidR="00683BE2" w:rsidRDefault="008E5B51">
      <w:pPr>
        <w:pStyle w:val="rvps2"/>
        <w:spacing w:after="150"/>
        <w:rPr>
          <w:lang/>
        </w:rPr>
      </w:pPr>
      <w:bookmarkStart w:id="111" w:name="n98"/>
      <w:bookmarkEnd w:id="111"/>
      <w:r>
        <w:rPr>
          <w:lang/>
        </w:rPr>
        <w:t>4. Голова журі</w:t>
      </w:r>
      <w:r>
        <w:rPr>
          <w:lang/>
        </w:rPr>
        <w:t>:</w:t>
      </w:r>
    </w:p>
    <w:p w:rsidR="00683BE2" w:rsidRDefault="008E5B51">
      <w:pPr>
        <w:pStyle w:val="rvps2"/>
        <w:spacing w:after="150"/>
        <w:rPr>
          <w:lang/>
        </w:rPr>
      </w:pPr>
      <w:bookmarkStart w:id="112" w:name="n99"/>
      <w:bookmarkEnd w:id="112"/>
      <w:r>
        <w:rPr>
          <w:lang/>
        </w:rPr>
        <w:t>організовує роботу журі та проводить засідання;</w:t>
      </w:r>
    </w:p>
    <w:p w:rsidR="00683BE2" w:rsidRDefault="008E5B51">
      <w:pPr>
        <w:pStyle w:val="rvps2"/>
        <w:spacing w:after="150"/>
        <w:rPr>
          <w:lang/>
        </w:rPr>
      </w:pPr>
      <w:bookmarkStart w:id="113" w:name="n100"/>
      <w:bookmarkEnd w:id="113"/>
      <w:r>
        <w:rPr>
          <w:lang/>
        </w:rPr>
        <w:t>розподіляє повноваження між членами журі;</w:t>
      </w:r>
    </w:p>
    <w:p w:rsidR="00683BE2" w:rsidRDefault="008E5B51">
      <w:pPr>
        <w:pStyle w:val="rvps2"/>
        <w:spacing w:after="150"/>
        <w:rPr>
          <w:lang/>
        </w:rPr>
      </w:pPr>
      <w:bookmarkStart w:id="114" w:name="n101"/>
      <w:bookmarkEnd w:id="114"/>
      <w:r>
        <w:rPr>
          <w:lang/>
        </w:rPr>
        <w:t>організовує розроблення завдань відповідного етапу Міжнародного конкурсу, забезпечує їх нерозголошення;</w:t>
      </w:r>
    </w:p>
    <w:p w:rsidR="00683BE2" w:rsidRDefault="008E5B51">
      <w:pPr>
        <w:pStyle w:val="rvps2"/>
        <w:spacing w:after="150"/>
        <w:rPr>
          <w:lang/>
        </w:rPr>
      </w:pPr>
      <w:bookmarkStart w:id="115" w:name="n102"/>
      <w:bookmarkEnd w:id="115"/>
      <w:r>
        <w:rPr>
          <w:lang/>
        </w:rPr>
        <w:t>забезпечує дотримання процедури голосування;</w:t>
      </w:r>
    </w:p>
    <w:p w:rsidR="00683BE2" w:rsidRDefault="008E5B51">
      <w:pPr>
        <w:pStyle w:val="rvps2"/>
        <w:spacing w:after="150"/>
        <w:rPr>
          <w:lang/>
        </w:rPr>
      </w:pPr>
      <w:bookmarkStart w:id="116" w:name="n103"/>
      <w:bookmarkEnd w:id="116"/>
      <w:r>
        <w:rPr>
          <w:lang/>
        </w:rPr>
        <w:t>бере участь у г</w:t>
      </w:r>
      <w:r>
        <w:rPr>
          <w:lang/>
        </w:rPr>
        <w:t>олосуванні та визначенні переможців;</w:t>
      </w:r>
    </w:p>
    <w:p w:rsidR="00683BE2" w:rsidRDefault="008E5B51">
      <w:pPr>
        <w:pStyle w:val="rvps2"/>
        <w:spacing w:after="150"/>
        <w:rPr>
          <w:lang/>
        </w:rPr>
      </w:pPr>
      <w:bookmarkStart w:id="117" w:name="n104"/>
      <w:bookmarkEnd w:id="117"/>
      <w:r>
        <w:rPr>
          <w:lang/>
        </w:rPr>
        <w:t>надає науково-методичну допомогу членам журі під час перевірки робіт учасників Міжнародного конкурсу;</w:t>
      </w:r>
    </w:p>
    <w:p w:rsidR="00683BE2" w:rsidRDefault="008E5B51">
      <w:pPr>
        <w:pStyle w:val="rvps2"/>
        <w:spacing w:after="150"/>
        <w:rPr>
          <w:lang/>
        </w:rPr>
      </w:pPr>
      <w:bookmarkStart w:id="118" w:name="n105"/>
      <w:bookmarkEnd w:id="118"/>
      <w:r>
        <w:rPr>
          <w:lang/>
        </w:rPr>
        <w:t>забезпечує об’єктивність та неупередженість членів журі під час оцінювання конкурсних робіт.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19" w:name="n181"/>
      <w:bookmarkEnd w:id="119"/>
      <w:r>
        <w:rPr>
          <w:rStyle w:val="spanrvts46"/>
          <w:lang/>
        </w:rPr>
        <w:t xml:space="preserve">{Абзац восьмий пункту 4 </w:t>
      </w:r>
      <w:r>
        <w:rPr>
          <w:rStyle w:val="spanrvts46"/>
          <w:lang/>
        </w:rPr>
        <w:t xml:space="preserve">розділу IV в редакції Наказу Міністерства освіти і науки </w:t>
      </w:r>
      <w:hyperlink r:id="rId38" w:anchor="n69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20" w:name="n106"/>
      <w:bookmarkEnd w:id="120"/>
      <w:r>
        <w:rPr>
          <w:lang/>
        </w:rPr>
        <w:t>У разі відсутності голови журі його обов’язки виконує заступник голови.</w:t>
      </w:r>
    </w:p>
    <w:p w:rsidR="00683BE2" w:rsidRDefault="008E5B51">
      <w:pPr>
        <w:pStyle w:val="rvps2"/>
        <w:spacing w:after="150"/>
        <w:rPr>
          <w:lang/>
        </w:rPr>
      </w:pPr>
      <w:bookmarkStart w:id="121" w:name="n107"/>
      <w:bookmarkEnd w:id="121"/>
      <w:r>
        <w:rPr>
          <w:lang/>
        </w:rPr>
        <w:t>5. Секретар журі:</w:t>
      </w:r>
    </w:p>
    <w:p w:rsidR="00683BE2" w:rsidRDefault="008E5B51">
      <w:pPr>
        <w:pStyle w:val="rvps2"/>
        <w:spacing w:after="150"/>
        <w:rPr>
          <w:lang/>
        </w:rPr>
      </w:pPr>
      <w:bookmarkStart w:id="122" w:name="n108"/>
      <w:bookmarkEnd w:id="122"/>
      <w:r>
        <w:rPr>
          <w:lang/>
        </w:rPr>
        <w:t>забез</w:t>
      </w:r>
      <w:r>
        <w:rPr>
          <w:lang/>
        </w:rPr>
        <w:t>печує ведення та збереження документації;</w:t>
      </w:r>
    </w:p>
    <w:p w:rsidR="00683BE2" w:rsidRDefault="008E5B51">
      <w:pPr>
        <w:pStyle w:val="rvps2"/>
        <w:spacing w:after="150"/>
        <w:rPr>
          <w:lang/>
        </w:rPr>
      </w:pPr>
      <w:bookmarkStart w:id="123" w:name="n109"/>
      <w:bookmarkEnd w:id="123"/>
      <w:r>
        <w:rPr>
          <w:lang/>
        </w:rPr>
        <w:t>бере участь у засіданнях журі, веде їх протоколи;</w:t>
      </w:r>
    </w:p>
    <w:p w:rsidR="00683BE2" w:rsidRDefault="008E5B51">
      <w:pPr>
        <w:pStyle w:val="rvps2"/>
        <w:spacing w:after="150"/>
        <w:rPr>
          <w:lang/>
        </w:rPr>
      </w:pPr>
      <w:bookmarkStart w:id="124" w:name="n110"/>
      <w:bookmarkEnd w:id="124"/>
      <w:r>
        <w:rPr>
          <w:lang/>
        </w:rPr>
        <w:t>бере участь у голосуванні та визначенні переможців, може брати участь в оцінюванні робіт учасників відповідного етапу Міжнародного конкурсу.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25" w:name="n182"/>
      <w:bookmarkEnd w:id="125"/>
      <w:r>
        <w:rPr>
          <w:rStyle w:val="spanrvts46"/>
          <w:lang/>
        </w:rPr>
        <w:t>{Абзац четвертий пункту</w:t>
      </w:r>
      <w:r>
        <w:rPr>
          <w:rStyle w:val="spanrvts46"/>
          <w:lang/>
        </w:rPr>
        <w:t xml:space="preserve"> 5 розділу IV в редакції Наказу Міністерства освіти і науки </w:t>
      </w:r>
      <w:hyperlink r:id="rId39" w:anchor="n71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26" w:name="n111"/>
      <w:bookmarkEnd w:id="126"/>
      <w:r>
        <w:rPr>
          <w:lang/>
        </w:rPr>
        <w:t>6. Члени журі:</w:t>
      </w:r>
    </w:p>
    <w:p w:rsidR="00683BE2" w:rsidRDefault="008E5B51">
      <w:pPr>
        <w:pStyle w:val="rvps2"/>
        <w:spacing w:after="150"/>
        <w:rPr>
          <w:lang/>
        </w:rPr>
      </w:pPr>
      <w:bookmarkStart w:id="127" w:name="n112"/>
      <w:bookmarkEnd w:id="127"/>
      <w:r>
        <w:rPr>
          <w:lang/>
        </w:rPr>
        <w:t>беруть участь у засіданнях журі;</w:t>
      </w:r>
    </w:p>
    <w:p w:rsidR="00683BE2" w:rsidRDefault="008E5B51">
      <w:pPr>
        <w:pStyle w:val="rvps2"/>
        <w:spacing w:after="150"/>
        <w:rPr>
          <w:lang/>
        </w:rPr>
      </w:pPr>
      <w:bookmarkStart w:id="128" w:name="n113"/>
      <w:bookmarkEnd w:id="128"/>
      <w:r>
        <w:rPr>
          <w:lang/>
        </w:rPr>
        <w:lastRenderedPageBreak/>
        <w:t>здійснюють перевірку та оцінювання робіт уча</w:t>
      </w:r>
      <w:r>
        <w:rPr>
          <w:lang/>
        </w:rPr>
        <w:t>сників відповідного етапу Міжнародного конкурсу;</w:t>
      </w:r>
    </w:p>
    <w:p w:rsidR="00683BE2" w:rsidRDefault="008E5B51">
      <w:pPr>
        <w:pStyle w:val="rvps2"/>
        <w:spacing w:after="150"/>
        <w:rPr>
          <w:lang/>
        </w:rPr>
      </w:pPr>
      <w:bookmarkStart w:id="129" w:name="n114"/>
      <w:bookmarkEnd w:id="129"/>
      <w:r>
        <w:rPr>
          <w:lang/>
        </w:rPr>
        <w:t>дотримуються принципів об’єктивності та неупередженості під час оцінювання конкурсних робіт;</w:t>
      </w:r>
    </w:p>
    <w:p w:rsidR="00683BE2" w:rsidRDefault="008E5B51">
      <w:pPr>
        <w:pStyle w:val="rvps2"/>
        <w:spacing w:after="150"/>
        <w:rPr>
          <w:lang/>
        </w:rPr>
      </w:pPr>
      <w:bookmarkStart w:id="130" w:name="n115"/>
      <w:bookmarkEnd w:id="130"/>
      <w:r>
        <w:rPr>
          <w:lang/>
        </w:rPr>
        <w:t>беруть участь у голосуванні та визначенні переможців.</w:t>
      </w:r>
    </w:p>
    <w:p w:rsidR="00683BE2" w:rsidRDefault="008E5B51">
      <w:pPr>
        <w:pStyle w:val="rvps2"/>
        <w:spacing w:after="150"/>
        <w:rPr>
          <w:lang/>
        </w:rPr>
      </w:pPr>
      <w:bookmarkStart w:id="131" w:name="n116"/>
      <w:bookmarkEnd w:id="131"/>
      <w:r>
        <w:rPr>
          <w:lang/>
        </w:rPr>
        <w:t xml:space="preserve">7. Рішення про визначення переможців відповідного етапу </w:t>
      </w:r>
      <w:r>
        <w:rPr>
          <w:lang/>
        </w:rPr>
        <w:t>Міжнародного конкурсу ухвалюється більшістю голосів членів журі, присутніх на засіданні. У разі рівного розподілу голосів вирішальним є голос голови журі (за його відсутності - заступника голови).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32" w:name="n183"/>
      <w:bookmarkEnd w:id="132"/>
      <w:r>
        <w:rPr>
          <w:rStyle w:val="spanrvts46"/>
          <w:lang/>
        </w:rPr>
        <w:t>{Абзац перший пункту 7 розділу IV із змінами, внесеними згі</w:t>
      </w:r>
      <w:r>
        <w:rPr>
          <w:rStyle w:val="spanrvts46"/>
          <w:lang/>
        </w:rPr>
        <w:t xml:space="preserve">дно з Наказом Міністерства освіти і науки </w:t>
      </w:r>
      <w:hyperlink r:id="rId40" w:anchor="n73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33" w:name="n117"/>
      <w:bookmarkEnd w:id="133"/>
      <w:r>
        <w:rPr>
          <w:lang/>
        </w:rPr>
        <w:t>Засідання журі відповідного етапу Міжнародного конкурсу вважається правоможним, якщо на ньому присутні не менш</w:t>
      </w:r>
      <w:r>
        <w:rPr>
          <w:lang/>
        </w:rPr>
        <w:t>е двох третин від його складу.</w:t>
      </w:r>
    </w:p>
    <w:p w:rsidR="00683BE2" w:rsidRDefault="008E5B51">
      <w:pPr>
        <w:pStyle w:val="rvps2"/>
        <w:spacing w:after="150"/>
        <w:rPr>
          <w:lang/>
        </w:rPr>
      </w:pPr>
      <w:bookmarkStart w:id="134" w:name="n118"/>
      <w:bookmarkEnd w:id="134"/>
      <w:r>
        <w:rPr>
          <w:lang/>
        </w:rPr>
        <w:t>8. Рішення журі відповідного етапу Міжнародного конкурсу оформляється протоколом, який підписують голова (за його відсутності - заступник голови), секретар та всі члени журі, присутні на засіданні.</w:t>
      </w:r>
    </w:p>
    <w:p w:rsidR="00683BE2" w:rsidRDefault="008E5B51">
      <w:pPr>
        <w:pStyle w:val="rvps2"/>
        <w:spacing w:after="150"/>
        <w:rPr>
          <w:lang/>
        </w:rPr>
      </w:pPr>
      <w:bookmarkStart w:id="135" w:name="n119"/>
      <w:bookmarkEnd w:id="135"/>
      <w:r>
        <w:rPr>
          <w:lang/>
        </w:rPr>
        <w:t xml:space="preserve">У разі перевірки та </w:t>
      </w:r>
      <w:r>
        <w:rPr>
          <w:lang/>
        </w:rPr>
        <w:t>оцінювання робіт відповідного етапу Міжнародного конкурсу в дистанційній формі протокол підписує голова журі (за його відсутності - заступник голови).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36" w:name="n184"/>
      <w:bookmarkEnd w:id="136"/>
      <w:r>
        <w:rPr>
          <w:rStyle w:val="spanrvts46"/>
          <w:lang/>
        </w:rPr>
        <w:t xml:space="preserve">{Абзац другий пункту 8 розділу IV із змінами, внесеними згідно з Наказом Міністерства освіти і науки </w:t>
      </w:r>
      <w:hyperlink r:id="rId41" w:anchor="n76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37" w:name="n120"/>
      <w:bookmarkEnd w:id="137"/>
      <w:r>
        <w:rPr>
          <w:lang/>
        </w:rPr>
        <w:t>Протоколи засідань журі передаються до оргкомітету відповідного етапу Міжнародного конкурсу в день завершення роботи журі.</w:t>
      </w:r>
    </w:p>
    <w:p w:rsidR="00683BE2" w:rsidRDefault="008E5B51">
      <w:pPr>
        <w:pStyle w:val="rvps6"/>
        <w:spacing w:before="300" w:after="450"/>
        <w:ind w:left="450" w:right="450"/>
        <w:rPr>
          <w:lang/>
        </w:rPr>
      </w:pPr>
      <w:bookmarkStart w:id="138" w:name="n121"/>
      <w:bookmarkEnd w:id="138"/>
      <w:r>
        <w:rPr>
          <w:rStyle w:val="spanrvts15"/>
          <w:lang/>
        </w:rPr>
        <w:t>V. Порядок проведення Конкурсу</w:t>
      </w:r>
    </w:p>
    <w:p w:rsidR="00683BE2" w:rsidRDefault="008E5B51">
      <w:pPr>
        <w:pStyle w:val="rvps2"/>
        <w:spacing w:after="150"/>
        <w:rPr>
          <w:lang/>
        </w:rPr>
      </w:pPr>
      <w:bookmarkStart w:id="139" w:name="n122"/>
      <w:bookmarkEnd w:id="139"/>
      <w:r>
        <w:rPr>
          <w:lang/>
        </w:rPr>
        <w:t>1.</w:t>
      </w:r>
      <w:r>
        <w:rPr>
          <w:lang/>
        </w:rPr>
        <w:t xml:space="preserve"> Дати та місця проведення першого - третього етапів Конкурсу визначають відповідні заклади освіти, органи управління у сфері освіти місцевих органів виконавчої влади з урахуванням строків, зазначених у пункті 3 розділу II цього Положення.</w:t>
      </w:r>
    </w:p>
    <w:p w:rsidR="00683BE2" w:rsidRDefault="008E5B51">
      <w:pPr>
        <w:pStyle w:val="rvps2"/>
        <w:spacing w:after="150"/>
        <w:rPr>
          <w:lang/>
        </w:rPr>
      </w:pPr>
      <w:bookmarkStart w:id="140" w:name="n123"/>
      <w:bookmarkEnd w:id="140"/>
      <w:r>
        <w:rPr>
          <w:lang/>
        </w:rPr>
        <w:t>Дату проведення ч</w:t>
      </w:r>
      <w:r>
        <w:rPr>
          <w:lang/>
        </w:rPr>
        <w:t>етвертого етапу Конкурсу визначає МОН з урахуванням строків, зазначених у пункті 3 розділу II цього Положення. Місця проведення четвертого етапу Конкурсу визначають органи управління у сфері освіти Автономної Республіки Крим, обласних, Київської та Севасто</w:t>
      </w:r>
      <w:r>
        <w:rPr>
          <w:lang/>
        </w:rPr>
        <w:t>польської міських державних адміністрацій.</w:t>
      </w:r>
    </w:p>
    <w:p w:rsidR="00683BE2" w:rsidRDefault="008E5B51">
      <w:pPr>
        <w:pStyle w:val="rvps2"/>
        <w:spacing w:after="150"/>
        <w:rPr>
          <w:lang/>
        </w:rPr>
      </w:pPr>
      <w:bookmarkStart w:id="141" w:name="n124"/>
      <w:bookmarkEnd w:id="141"/>
      <w:r>
        <w:rPr>
          <w:lang/>
        </w:rPr>
        <w:t>Четвертий етап Конкурсу відбувається в присутності представників Центрального оргкомітету.</w:t>
      </w:r>
    </w:p>
    <w:p w:rsidR="00683BE2" w:rsidRDefault="008E5B51">
      <w:pPr>
        <w:pStyle w:val="rvps2"/>
        <w:spacing w:after="150"/>
        <w:rPr>
          <w:lang/>
        </w:rPr>
      </w:pPr>
      <w:bookmarkStart w:id="142" w:name="n125"/>
      <w:bookmarkEnd w:id="142"/>
      <w:r>
        <w:rPr>
          <w:lang/>
        </w:rPr>
        <w:t>2. У другому етапі Конкурсу беруть участь по одному переможцю першого етапу в кожній категорії, які набрали найбільшу кіль</w:t>
      </w:r>
      <w:r>
        <w:rPr>
          <w:lang/>
        </w:rPr>
        <w:t>кість балів відповідно до рейтингового порядку визначення переможців.</w:t>
      </w:r>
    </w:p>
    <w:p w:rsidR="00683BE2" w:rsidRDefault="008E5B51">
      <w:pPr>
        <w:pStyle w:val="rvps2"/>
        <w:spacing w:after="150"/>
        <w:rPr>
          <w:lang/>
        </w:rPr>
      </w:pPr>
      <w:bookmarkStart w:id="143" w:name="n185"/>
      <w:bookmarkEnd w:id="143"/>
      <w:r>
        <w:rPr>
          <w:lang/>
        </w:rPr>
        <w:t>У разі проведення другого етапу Конкурсу на рівні територіальних громад, районів міст Києва та Севастополя у третьому етапі беруть участь по одному переможцю другого етапу в кожній катег</w:t>
      </w:r>
      <w:r>
        <w:rPr>
          <w:lang/>
        </w:rPr>
        <w:t>орії, які набрали найбільшу кількість балів відповідно до рейтингового порядку визначення переможців.</w:t>
      </w:r>
    </w:p>
    <w:p w:rsidR="00683BE2" w:rsidRDefault="008E5B51">
      <w:pPr>
        <w:pStyle w:val="rvps2"/>
        <w:spacing w:after="150"/>
        <w:rPr>
          <w:lang/>
        </w:rPr>
      </w:pPr>
      <w:bookmarkStart w:id="144" w:name="n186"/>
      <w:bookmarkEnd w:id="144"/>
      <w:r>
        <w:rPr>
          <w:lang/>
        </w:rPr>
        <w:lastRenderedPageBreak/>
        <w:t>У разі проведення другого етапу Конкурсу на рівні районів областей у третьому етапі беруть участь по три переможці другого етапу в кожній категорії, які н</w:t>
      </w:r>
      <w:r>
        <w:rPr>
          <w:lang/>
        </w:rPr>
        <w:t>абрали найбільшу кількість балів відповідно до рейтингового порядку визначення переможців.</w:t>
      </w:r>
    </w:p>
    <w:p w:rsidR="00683BE2" w:rsidRDefault="008E5B51">
      <w:pPr>
        <w:pStyle w:val="rvps2"/>
        <w:spacing w:after="150"/>
        <w:rPr>
          <w:lang/>
        </w:rPr>
      </w:pPr>
      <w:bookmarkStart w:id="145" w:name="n187"/>
      <w:bookmarkEnd w:id="145"/>
      <w:r>
        <w:rPr>
          <w:lang/>
        </w:rPr>
        <w:t>У четвертому етапі Конкурсу беруть участь по три переможці третього етапу (першого етапу для ДЛ «МУШ») у кожній категорії відповідно до рейтингового порядку визначен</w:t>
      </w:r>
      <w:r>
        <w:rPr>
          <w:lang/>
        </w:rPr>
        <w:t>ня переможців.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46" w:name="n188"/>
      <w:bookmarkEnd w:id="146"/>
      <w:r>
        <w:rPr>
          <w:rStyle w:val="spanrvts46"/>
          <w:lang/>
        </w:rPr>
        <w:t xml:space="preserve">{Пункт 2 розділу V в редакції Наказу Міністерства освіти і науки </w:t>
      </w:r>
      <w:hyperlink r:id="rId42" w:anchor="n78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47" w:name="n127"/>
      <w:bookmarkEnd w:id="147"/>
      <w:r>
        <w:rPr>
          <w:lang/>
        </w:rPr>
        <w:t>3. Пакети із завданнями відкривають за одну годину до початку проведення</w:t>
      </w:r>
      <w:r>
        <w:rPr>
          <w:lang/>
        </w:rPr>
        <w:t xml:space="preserve"> відповідного етапу Конкурсу в присутності учасників, представників оргкомітету, громадськості.</w:t>
      </w:r>
    </w:p>
    <w:p w:rsidR="00683BE2" w:rsidRDefault="008E5B51">
      <w:pPr>
        <w:pStyle w:val="rvps2"/>
        <w:spacing w:after="150"/>
        <w:rPr>
          <w:lang/>
        </w:rPr>
      </w:pPr>
      <w:bookmarkStart w:id="148" w:name="n189"/>
      <w:bookmarkEnd w:id="148"/>
      <w:r>
        <w:rPr>
          <w:lang/>
        </w:rPr>
        <w:t>Під час проведення Конкурсу або його окремих етапів у дистанційній формі учасники отримують завдання не раніше ніж за 30 хвилин до початку відповідного етапу. П</w:t>
      </w:r>
      <w:r>
        <w:rPr>
          <w:lang/>
        </w:rPr>
        <w:t xml:space="preserve">ід час виконання учасниками завдань у дистанційній формі представники оргкомітету відповідного етапу Конкурсу здійснюють відеоспостереження в </w:t>
      </w:r>
      <w:proofErr w:type="spellStart"/>
      <w:r>
        <w:rPr>
          <w:lang/>
        </w:rPr>
        <w:t>онлайн</w:t>
      </w:r>
      <w:proofErr w:type="spellEnd"/>
      <w:r>
        <w:rPr>
          <w:lang/>
        </w:rPr>
        <w:t xml:space="preserve"> режимі.</w:t>
      </w:r>
    </w:p>
    <w:p w:rsidR="00683BE2" w:rsidRDefault="008E5B51">
      <w:pPr>
        <w:pStyle w:val="rvps2"/>
        <w:spacing w:after="150"/>
        <w:rPr>
          <w:lang/>
        </w:rPr>
      </w:pPr>
      <w:bookmarkStart w:id="149" w:name="n190"/>
      <w:bookmarkEnd w:id="149"/>
      <w:r>
        <w:rPr>
          <w:lang/>
        </w:rPr>
        <w:t>Виконання завдань кожного етапу Конкурсу починається одночасно для всіх учасників відповідного етап</w:t>
      </w:r>
      <w:r>
        <w:rPr>
          <w:lang/>
        </w:rPr>
        <w:t>у.</w:t>
      </w:r>
    </w:p>
    <w:p w:rsidR="00683BE2" w:rsidRDefault="008E5B51">
      <w:pPr>
        <w:pStyle w:val="rvps2"/>
        <w:spacing w:after="150"/>
        <w:rPr>
          <w:lang/>
        </w:rPr>
      </w:pPr>
      <w:bookmarkStart w:id="150" w:name="n191"/>
      <w:bookmarkEnd w:id="150"/>
      <w:r>
        <w:rPr>
          <w:lang/>
        </w:rPr>
        <w:t>Здобувачі загальної середньої освіти 3-4 класів виконують завдання 1 астрономічну годину; здобувачі загальної середньої освіти 5-9 класів - 2 астрономічні години; здобувачі загальної середньої освіти 10-11 (12) класів, професійної (професійно-технічної)</w:t>
      </w:r>
      <w:r>
        <w:rPr>
          <w:lang/>
        </w:rPr>
        <w:t xml:space="preserve">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та вищої освіти - 3 астрономічні години.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51" w:name="n192"/>
      <w:bookmarkEnd w:id="151"/>
      <w:r>
        <w:rPr>
          <w:rStyle w:val="spanrvts46"/>
          <w:lang/>
        </w:rPr>
        <w:t xml:space="preserve">{Пункт 3 розділу V в редакції Наказу Міністерства освіти і науки </w:t>
      </w:r>
      <w:hyperlink r:id="rId43" w:anchor="n78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52" w:name="n130"/>
      <w:bookmarkEnd w:id="152"/>
      <w:r>
        <w:rPr>
          <w:lang/>
        </w:rPr>
        <w:t>4. Під час виконання конк</w:t>
      </w:r>
      <w:r>
        <w:rPr>
          <w:lang/>
        </w:rPr>
        <w:t xml:space="preserve">урсних завдань учасникам заборонено мати при собі засоби зв’язку, пристрої зчитування, оброблення, збереження та відтворення інформації, </w:t>
      </w:r>
      <w:proofErr w:type="spellStart"/>
      <w:r>
        <w:rPr>
          <w:lang/>
        </w:rPr>
        <w:t>відео-</w:t>
      </w:r>
      <w:proofErr w:type="spellEnd"/>
      <w:r>
        <w:rPr>
          <w:lang/>
        </w:rPr>
        <w:t xml:space="preserve"> та </w:t>
      </w:r>
      <w:proofErr w:type="spellStart"/>
      <w:r>
        <w:rPr>
          <w:lang/>
        </w:rPr>
        <w:t>аудіозв’язку</w:t>
      </w:r>
      <w:proofErr w:type="spellEnd"/>
      <w:r>
        <w:rPr>
          <w:lang/>
        </w:rPr>
        <w:t>, не дозволяється використовувати допоміжні друковані або рукописні матеріали.</w:t>
      </w:r>
    </w:p>
    <w:p w:rsidR="00683BE2" w:rsidRDefault="008E5B51">
      <w:pPr>
        <w:pStyle w:val="rvps2"/>
        <w:spacing w:after="150"/>
        <w:rPr>
          <w:lang/>
        </w:rPr>
      </w:pPr>
      <w:bookmarkStart w:id="153" w:name="n193"/>
      <w:bookmarkEnd w:id="153"/>
      <w:r>
        <w:rPr>
          <w:lang/>
        </w:rPr>
        <w:t>Учасники, які беру</w:t>
      </w:r>
      <w:r>
        <w:rPr>
          <w:lang/>
        </w:rPr>
        <w:t xml:space="preserve">ть участь у відповідному етапі Конкурсу в дистанційній формі, використовують технічні засоби, що забезпечують відеоспостереження в </w:t>
      </w:r>
      <w:proofErr w:type="spellStart"/>
      <w:r>
        <w:rPr>
          <w:lang/>
        </w:rPr>
        <w:t>онлайн-режимі</w:t>
      </w:r>
      <w:proofErr w:type="spellEnd"/>
      <w:r>
        <w:rPr>
          <w:lang/>
        </w:rPr>
        <w:t xml:space="preserve"> під час виконання ними завдань, сканування або фотографування сторінок конкурсних робіт для перевірки та оцінюв</w:t>
      </w:r>
      <w:r>
        <w:rPr>
          <w:lang/>
        </w:rPr>
        <w:t>ання членами журі.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54" w:name="n194"/>
      <w:bookmarkEnd w:id="154"/>
      <w:r>
        <w:rPr>
          <w:rStyle w:val="spanrvts46"/>
          <w:lang/>
        </w:rPr>
        <w:t xml:space="preserve">{Пункт 4 розділу V в редакції Наказу Міністерства освіти і науки </w:t>
      </w:r>
      <w:hyperlink r:id="rId44" w:anchor="n78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55" w:name="n131"/>
      <w:bookmarkEnd w:id="155"/>
      <w:r>
        <w:rPr>
          <w:lang/>
        </w:rPr>
        <w:t>5. Роботи, які виконали учасники першого - третього етапів Конкурсу,</w:t>
      </w:r>
      <w:r>
        <w:rPr>
          <w:lang/>
        </w:rPr>
        <w:t xml:space="preserve"> шифрують в день проведення Конкурсу та передають журі відповідного етапу Конкурсу для перевірки.</w:t>
      </w:r>
    </w:p>
    <w:p w:rsidR="00683BE2" w:rsidRDefault="008E5B51">
      <w:pPr>
        <w:pStyle w:val="rvps2"/>
        <w:spacing w:after="150"/>
        <w:rPr>
          <w:lang/>
        </w:rPr>
      </w:pPr>
      <w:bookmarkStart w:id="156" w:name="n132"/>
      <w:bookmarkEnd w:id="156"/>
      <w:r>
        <w:rPr>
          <w:lang/>
        </w:rPr>
        <w:t>Роботи, які виконали учасники четвертого етапу Конкурсу, укладають у пакети, що скріплюють печаткою установи / закладу освіти, де проходить четвертий етап Кон</w:t>
      </w:r>
      <w:r>
        <w:rPr>
          <w:lang/>
        </w:rPr>
        <w:t>курсу. До робіт додають списки учасників четвертого етапу Конкурсу за підписом представника Центрального оргкомітету.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57" w:name="n195"/>
      <w:bookmarkEnd w:id="157"/>
      <w:r>
        <w:rPr>
          <w:rStyle w:val="spanrvts46"/>
          <w:lang/>
        </w:rPr>
        <w:t xml:space="preserve">{Абзац другий пункту 5 розділу V із змінами, внесеними згідно з Наказом Міністерства освіти і науки </w:t>
      </w:r>
      <w:hyperlink r:id="rId45" w:anchor="n90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58" w:name="n133"/>
      <w:bookmarkEnd w:id="158"/>
      <w:r>
        <w:rPr>
          <w:lang/>
        </w:rPr>
        <w:t>Представники Центрального оргкомітету передають до ІМЗО пакети з роботами учасників протягом 3 робочих днів з дати проведення четвертого етапу Конкурсу.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59" w:name="n196"/>
      <w:bookmarkEnd w:id="159"/>
      <w:r>
        <w:rPr>
          <w:rStyle w:val="spanrvts46"/>
          <w:lang/>
        </w:rPr>
        <w:t>{Абзац третій пункту 5 розділу V із з</w:t>
      </w:r>
      <w:r>
        <w:rPr>
          <w:rStyle w:val="spanrvts46"/>
          <w:lang/>
        </w:rPr>
        <w:t xml:space="preserve">мінами, внесеними згідно з Наказом Міністерства освіти і науки </w:t>
      </w:r>
      <w:hyperlink r:id="rId46" w:anchor="n90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60" w:name="n134"/>
      <w:bookmarkEnd w:id="160"/>
      <w:r>
        <w:rPr>
          <w:lang/>
        </w:rPr>
        <w:t>Роботи учасників четвертого етапу Конкурсу шифрують та передають журі для перевірки протя</w:t>
      </w:r>
      <w:r>
        <w:rPr>
          <w:lang/>
        </w:rPr>
        <w:t>гом 14 робочих днів з дати проведення четвертого етапу.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61" w:name="n197"/>
      <w:bookmarkEnd w:id="161"/>
      <w:r>
        <w:rPr>
          <w:rStyle w:val="spanrvts46"/>
          <w:lang/>
        </w:rPr>
        <w:lastRenderedPageBreak/>
        <w:t xml:space="preserve">{Абзац четвертий пункту 5 розділу V із змінами, внесеними згідно з Наказом Міністерства освіти і науки </w:t>
      </w:r>
      <w:hyperlink r:id="rId47" w:anchor="n90" w:tgtFrame="_blank" w:history="1">
        <w:r>
          <w:rPr>
            <w:rStyle w:val="arvts100"/>
            <w:lang/>
          </w:rPr>
          <w:t>№ 875 від 17.06</w:t>
        </w:r>
        <w:r>
          <w:rPr>
            <w:rStyle w:val="arvts100"/>
            <w:lang/>
          </w:rPr>
          <w:t>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62" w:name="n198"/>
      <w:bookmarkEnd w:id="162"/>
      <w:r>
        <w:rPr>
          <w:lang/>
        </w:rPr>
        <w:t>Учасники відповідного етапу Конкурсу, які виконували завдання в дистанційній формі, протягом 30 хвилин після його завершення надсилають роботи до відповідного оргкомітету за допомогою електронних засобів зв’язку.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63" w:name="n199"/>
      <w:bookmarkEnd w:id="163"/>
      <w:r>
        <w:rPr>
          <w:rStyle w:val="spanrvts46"/>
          <w:lang/>
        </w:rPr>
        <w:t xml:space="preserve">{Пункт 5 розділу V доповнено новим абзацом згідно з Наказом Міністерства освіти і науки </w:t>
      </w:r>
      <w:hyperlink r:id="rId48" w:anchor="n93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6"/>
        <w:spacing w:before="300" w:after="450"/>
        <w:ind w:left="450" w:right="450"/>
        <w:rPr>
          <w:lang/>
        </w:rPr>
      </w:pPr>
      <w:bookmarkStart w:id="164" w:name="n135"/>
      <w:bookmarkEnd w:id="164"/>
      <w:r>
        <w:rPr>
          <w:rStyle w:val="spanrvts15"/>
          <w:lang/>
        </w:rPr>
        <w:t>VI. Визначення та нагородження переможців Міжнародного конкурсу</w:t>
      </w:r>
    </w:p>
    <w:p w:rsidR="00683BE2" w:rsidRDefault="008E5B51">
      <w:pPr>
        <w:pStyle w:val="rvps2"/>
        <w:spacing w:after="150"/>
        <w:rPr>
          <w:lang/>
        </w:rPr>
      </w:pPr>
      <w:bookmarkStart w:id="165" w:name="n136"/>
      <w:bookmarkEnd w:id="165"/>
      <w:r>
        <w:rPr>
          <w:lang/>
        </w:rPr>
        <w:t xml:space="preserve">1. Переможцями першого - третього етапів Конкурсу та першого етапу Конкурсу серед закордонних здобувачів освіти є учасники, які в кожній категорії посіли перше, друге та третє місця. Кількість призових (перших, других, третіх) місць становить, як правило, </w:t>
      </w:r>
      <w:r>
        <w:rPr>
          <w:lang/>
        </w:rPr>
        <w:t>не більше 30 відсотків від загальної кількості учасників у кожній категорії з орієнтовним розподілом їх у співвідношенні 1 : 2 : 3 в рейтинговому порядку.</w:t>
      </w:r>
    </w:p>
    <w:p w:rsidR="00683BE2" w:rsidRDefault="008E5B51">
      <w:pPr>
        <w:pStyle w:val="rvps2"/>
        <w:spacing w:after="150"/>
        <w:rPr>
          <w:lang/>
        </w:rPr>
      </w:pPr>
      <w:bookmarkStart w:id="166" w:name="n137"/>
      <w:bookmarkEnd w:id="166"/>
      <w:r>
        <w:rPr>
          <w:lang/>
        </w:rPr>
        <w:t>У четвертому етапі Конкурсу, другому етапі Конкурсу серед закордонних здобувачів освіти в кожній кате</w:t>
      </w:r>
      <w:r>
        <w:rPr>
          <w:lang/>
        </w:rPr>
        <w:t>горії визначаються один переможець, який посів перше місце, два переможці, які посіли друге місце, три переможці, які посіли третє місце, згідно з рейтингом результатів.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67" w:name="n200"/>
      <w:bookmarkEnd w:id="167"/>
      <w:r>
        <w:rPr>
          <w:rStyle w:val="spanrvts46"/>
          <w:lang/>
        </w:rPr>
        <w:t xml:space="preserve">{Абзац другий пункту 1 розділу VI із змінами, внесеними згідно з Наказом Міністерства </w:t>
      </w:r>
      <w:r>
        <w:rPr>
          <w:rStyle w:val="spanrvts46"/>
          <w:lang/>
        </w:rPr>
        <w:t xml:space="preserve">освіти і науки </w:t>
      </w:r>
      <w:hyperlink r:id="rId49" w:anchor="n97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68" w:name="n138"/>
      <w:bookmarkEnd w:id="168"/>
      <w:r>
        <w:rPr>
          <w:lang/>
        </w:rPr>
        <w:t>У категорії «здобувачі загальної середньої освіти одного року навчання (3-11 (12) класи)» переможців визначають за кожним роком навчання.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69" w:name="n201"/>
      <w:bookmarkEnd w:id="169"/>
      <w:r>
        <w:rPr>
          <w:rStyle w:val="spanrvts46"/>
          <w:lang/>
        </w:rPr>
        <w:t xml:space="preserve">{Абзац третій пункту 1 розділу VI із змінами, внесеними згідно з Наказом Міністерства освіти і науки </w:t>
      </w:r>
      <w:hyperlink r:id="rId50" w:anchor="n98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70" w:name="n202"/>
      <w:bookmarkEnd w:id="170"/>
      <w:r>
        <w:rPr>
          <w:lang/>
        </w:rPr>
        <w:t xml:space="preserve">Кількість призових (перших, других, третіх) місць </w:t>
      </w:r>
      <w:r>
        <w:rPr>
          <w:lang/>
        </w:rPr>
        <w:t>у Конкурсі серед закордонних здобувачів освіти за єдиними завданнями становить, як правило, не більше 30 відсотків від загальної кількості учасників у кожній категорії з орієнтовним розподілом їх у співвідношенні 1 : 2 : 3 в рейтинговому порядку.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71" w:name="n203"/>
      <w:bookmarkEnd w:id="171"/>
      <w:r>
        <w:rPr>
          <w:rStyle w:val="spanrvts46"/>
          <w:lang/>
        </w:rPr>
        <w:t xml:space="preserve">{Пункт 1 </w:t>
      </w:r>
      <w:r>
        <w:rPr>
          <w:rStyle w:val="spanrvts46"/>
          <w:lang/>
        </w:rPr>
        <w:t xml:space="preserve">розділу VI доповнено абзацом четвертим згідно з Наказом Міністерства освіти і науки </w:t>
      </w:r>
      <w:hyperlink r:id="rId51" w:anchor="n99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72" w:name="n139"/>
      <w:bookmarkEnd w:id="172"/>
      <w:r>
        <w:rPr>
          <w:lang/>
        </w:rPr>
        <w:t xml:space="preserve">Переможцем будь-якого етапу Міжнародного конкурсу не може бути </w:t>
      </w:r>
      <w:r>
        <w:rPr>
          <w:lang/>
        </w:rPr>
        <w:t>учасник, який набрав менше половини можливої кількості балів.</w:t>
      </w:r>
    </w:p>
    <w:p w:rsidR="00683BE2" w:rsidRDefault="008E5B51">
      <w:pPr>
        <w:pStyle w:val="rvps2"/>
        <w:spacing w:after="150"/>
        <w:rPr>
          <w:lang/>
        </w:rPr>
      </w:pPr>
      <w:bookmarkStart w:id="173" w:name="n140"/>
      <w:bookmarkEnd w:id="173"/>
      <w:r>
        <w:rPr>
          <w:lang/>
        </w:rPr>
        <w:t>2. Результати першого - третього етапів Конкурсу затверджуються наказами відповідних закладів освіти, органів управління у сфері освіти місцевих органів виконавчої влади.</w:t>
      </w:r>
    </w:p>
    <w:p w:rsidR="00683BE2" w:rsidRDefault="008E5B51">
      <w:pPr>
        <w:pStyle w:val="rvps2"/>
        <w:spacing w:after="150"/>
        <w:rPr>
          <w:lang/>
        </w:rPr>
      </w:pPr>
      <w:bookmarkStart w:id="174" w:name="n204"/>
      <w:bookmarkEnd w:id="174"/>
      <w:r>
        <w:rPr>
          <w:lang/>
        </w:rPr>
        <w:t>Результати першого етап</w:t>
      </w:r>
      <w:r>
        <w:rPr>
          <w:lang/>
        </w:rPr>
        <w:t>у Конкурсу серед закордонних здобувачів освіти затверджуються відповідними оргкомітетами.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75" w:name="n206"/>
      <w:bookmarkEnd w:id="175"/>
      <w:r>
        <w:rPr>
          <w:rStyle w:val="spanrvts46"/>
          <w:lang/>
        </w:rPr>
        <w:t xml:space="preserve">{Пункт 2 розділу VI доповнено абзацом другим згідно з Наказом Міністерства освіти і науки </w:t>
      </w:r>
      <w:hyperlink r:id="rId52" w:anchor="n102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76" w:name="n205"/>
      <w:bookmarkEnd w:id="176"/>
      <w:r>
        <w:rPr>
          <w:lang/>
        </w:rPr>
        <w:t>Оргкомітети другого етапу Конкурсу серед закордонних здобувачів освіти надсилають до МОН копію протоколу з рішенням про визначення переможців та копії конкурсних робіт переможців.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77" w:name="n207"/>
      <w:bookmarkEnd w:id="177"/>
      <w:r>
        <w:rPr>
          <w:rStyle w:val="spanrvts46"/>
          <w:lang/>
        </w:rPr>
        <w:lastRenderedPageBreak/>
        <w:t>{Пункт 2 розділу VI доповнено абзацом третім зг</w:t>
      </w:r>
      <w:r>
        <w:rPr>
          <w:rStyle w:val="spanrvts46"/>
          <w:lang/>
        </w:rPr>
        <w:t xml:space="preserve">ідно з Наказом Міністерства освіти і науки </w:t>
      </w:r>
      <w:hyperlink r:id="rId53" w:anchor="n102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78" w:name="n141"/>
      <w:bookmarkEnd w:id="178"/>
      <w:r>
        <w:rPr>
          <w:lang/>
        </w:rPr>
        <w:t>Результати четвертого етапу Конкурсу, другого етапу Конкурсу серед закордонних здобувачів освіти затверджуют</w:t>
      </w:r>
      <w:r>
        <w:rPr>
          <w:lang/>
        </w:rPr>
        <w:t>ься наказами МОН.</w:t>
      </w:r>
    </w:p>
    <w:p w:rsidR="00683BE2" w:rsidRDefault="008E5B51">
      <w:pPr>
        <w:pStyle w:val="rvps2"/>
        <w:spacing w:after="150"/>
        <w:rPr>
          <w:lang/>
        </w:rPr>
      </w:pPr>
      <w:bookmarkStart w:id="179" w:name="n142"/>
      <w:bookmarkEnd w:id="179"/>
      <w:r>
        <w:rPr>
          <w:lang/>
        </w:rPr>
        <w:t>3. Переможців відповідного етапу Міжнародного конкурсу нагороджують дипломами I, II, III ступенів.</w:t>
      </w:r>
    </w:p>
    <w:p w:rsidR="00683BE2" w:rsidRDefault="008E5B51">
      <w:pPr>
        <w:pStyle w:val="rvps2"/>
        <w:spacing w:after="150"/>
        <w:rPr>
          <w:lang/>
        </w:rPr>
      </w:pPr>
      <w:bookmarkStart w:id="180" w:name="n208"/>
      <w:bookmarkEnd w:id="180"/>
      <w:r>
        <w:rPr>
          <w:lang/>
        </w:rPr>
        <w:t>Переможцям четвертого етапу Конкурсу, які посіли перші місця у відповідних категоріях, призначаються стипендії Президента України переможця</w:t>
      </w:r>
      <w:r>
        <w:rPr>
          <w:lang/>
        </w:rPr>
        <w:t xml:space="preserve">м Міжнародного конкурсу з української мови імені Петра </w:t>
      </w:r>
      <w:proofErr w:type="spellStart"/>
      <w:r>
        <w:rPr>
          <w:lang/>
        </w:rPr>
        <w:t>Яцика</w:t>
      </w:r>
      <w:proofErr w:type="spellEnd"/>
      <w:r>
        <w:rPr>
          <w:lang/>
        </w:rPr>
        <w:t>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81" w:name="n209"/>
      <w:bookmarkEnd w:id="181"/>
      <w:r>
        <w:rPr>
          <w:rStyle w:val="spanrvts46"/>
          <w:lang/>
        </w:rPr>
        <w:t xml:space="preserve">{Пункт 3 розділу VI в редакції Наказу Міністерства освіти і науки </w:t>
      </w:r>
      <w:hyperlink r:id="rId54" w:anchor="n107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p w:rsidR="00683BE2" w:rsidRDefault="008E5B51">
      <w:pPr>
        <w:pStyle w:val="rvps2"/>
        <w:spacing w:after="150"/>
        <w:rPr>
          <w:lang/>
        </w:rPr>
      </w:pPr>
      <w:bookmarkStart w:id="182" w:name="n143"/>
      <w:bookmarkEnd w:id="182"/>
      <w:r>
        <w:rPr>
          <w:lang/>
        </w:rPr>
        <w:t>4. Нагородження перемож</w:t>
      </w:r>
      <w:r>
        <w:rPr>
          <w:lang/>
        </w:rPr>
        <w:t>ців Міжнародного конкурсу відбувається в урочистій обстановці за участі педагогічних та науково-педагогічних працівників, які їх підготували, батьків, представників органів управління у сфері освіти, наукових та методичних установ, закладів освіти, громадс</w:t>
      </w:r>
      <w:r>
        <w:rPr>
          <w:lang/>
        </w:rPr>
        <w:t>ьких об’єднань.</w:t>
      </w:r>
    </w:p>
    <w:p w:rsidR="00683BE2" w:rsidRDefault="008E5B51">
      <w:pPr>
        <w:pStyle w:val="rvps7"/>
        <w:spacing w:before="150" w:after="150"/>
        <w:ind w:left="450" w:right="450"/>
        <w:rPr>
          <w:lang/>
        </w:rPr>
      </w:pPr>
      <w:bookmarkStart w:id="183" w:name="n144"/>
      <w:bookmarkEnd w:id="183"/>
      <w:r>
        <w:rPr>
          <w:rStyle w:val="spanrvts15"/>
          <w:lang/>
        </w:rPr>
        <w:t>VII. Фінансування Міжнародного конкурсу</w:t>
      </w:r>
    </w:p>
    <w:p w:rsidR="00683BE2" w:rsidRDefault="008E5B51">
      <w:pPr>
        <w:pStyle w:val="rvps2"/>
        <w:spacing w:after="150"/>
        <w:rPr>
          <w:lang/>
        </w:rPr>
      </w:pPr>
      <w:bookmarkStart w:id="184" w:name="n145"/>
      <w:bookmarkEnd w:id="184"/>
      <w:r>
        <w:rPr>
          <w:lang/>
        </w:rPr>
        <w:t>1. Фінансування всіх етапів Конкурсу, крім четвертого, здійснюється закладами освіти, органами управління у сфері освіти місцевої влади за рахунок коштів бюджету, з якого фінансується відповідний закл</w:t>
      </w:r>
      <w:r>
        <w:rPr>
          <w:lang/>
        </w:rPr>
        <w:t>ад або установа, а також інших джерел, не заборонених законодавством.</w:t>
      </w:r>
    </w:p>
    <w:p w:rsidR="00683BE2" w:rsidRDefault="008E5B51">
      <w:pPr>
        <w:pStyle w:val="rvps2"/>
        <w:spacing w:after="150"/>
        <w:rPr>
          <w:lang/>
        </w:rPr>
      </w:pPr>
      <w:bookmarkStart w:id="185" w:name="n146"/>
      <w:bookmarkEnd w:id="185"/>
      <w:r>
        <w:rPr>
          <w:lang/>
        </w:rPr>
        <w:t>2. Фінансування проведення четвертого етапу Конкурсу, нагородження переможців четвертого етапу Конкурсу, другого етапу Конкурсу серед закордонних здобувачів освіти, Конкурсу серед закорд</w:t>
      </w:r>
      <w:r>
        <w:rPr>
          <w:lang/>
        </w:rPr>
        <w:t>онних здобувачів освіти за єдиними завданнями здійснюється МОН за рахунок коштів, передбачених МОН у державному бюджеті, у встановленому законодавством порядку, та інших джерел, не заборонених законодавством.</w:t>
      </w:r>
    </w:p>
    <w:p w:rsidR="00683BE2" w:rsidRDefault="008E5B51">
      <w:pPr>
        <w:pStyle w:val="rvps2"/>
        <w:spacing w:after="150"/>
        <w:rPr>
          <w:i/>
          <w:iCs/>
          <w:lang/>
        </w:rPr>
      </w:pPr>
      <w:bookmarkStart w:id="186" w:name="n210"/>
      <w:bookmarkEnd w:id="186"/>
      <w:r>
        <w:rPr>
          <w:rStyle w:val="spanrvts46"/>
          <w:lang/>
        </w:rPr>
        <w:t>{Пункт 2 розділу VII в редакції Наказу Міністер</w:t>
      </w:r>
      <w:r>
        <w:rPr>
          <w:rStyle w:val="spanrvts46"/>
          <w:lang/>
        </w:rPr>
        <w:t xml:space="preserve">ства освіти і науки </w:t>
      </w:r>
      <w:hyperlink r:id="rId55" w:anchor="n110" w:tgtFrame="_blank" w:history="1">
        <w:r>
          <w:rPr>
            <w:rStyle w:val="arvts100"/>
            <w:lang/>
          </w:rPr>
          <w:t>№ 875 від 17.06.2024</w:t>
        </w:r>
      </w:hyperlink>
      <w:r>
        <w:rPr>
          <w:rStyle w:val="spanrvts46"/>
          <w:lang/>
        </w:rPr>
        <w:t>}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189"/>
        <w:gridCol w:w="5784"/>
      </w:tblGrid>
      <w:tr w:rsidR="00683BE2">
        <w:trPr>
          <w:jc w:val="center"/>
        </w:trPr>
        <w:tc>
          <w:tcPr>
            <w:tcW w:w="21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4"/>
              <w:spacing w:before="300" w:after="150"/>
              <w:rPr>
                <w:lang/>
              </w:rPr>
            </w:pPr>
            <w:bookmarkStart w:id="187" w:name="n147"/>
            <w:bookmarkEnd w:id="187"/>
            <w:r>
              <w:rPr>
                <w:rStyle w:val="spanrvts9"/>
                <w:lang/>
              </w:rPr>
              <w:t>Генеральний директор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директорату дошкільної,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шкільної, позашкільної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та інклюзивної освіти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3BE2" w:rsidRDefault="008E5B51">
            <w:pPr>
              <w:pStyle w:val="rvps15"/>
              <w:spacing w:before="300"/>
              <w:rPr>
                <w:lang/>
              </w:rPr>
            </w:pPr>
            <w:r>
              <w:rPr>
                <w:lang/>
              </w:rPr>
              <w:br/>
            </w:r>
            <w:r>
              <w:rPr>
                <w:lang/>
              </w:rPr>
              <w:br/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 xml:space="preserve">О. </w:t>
            </w:r>
            <w:proofErr w:type="spellStart"/>
            <w:r>
              <w:rPr>
                <w:rStyle w:val="spanrvts9"/>
                <w:lang/>
              </w:rPr>
              <w:t>Єресько</w:t>
            </w:r>
            <w:proofErr w:type="spellEnd"/>
          </w:p>
        </w:tc>
      </w:tr>
    </w:tbl>
    <w:p w:rsidR="00683BE2" w:rsidRDefault="008E5B51">
      <w:pPr>
        <w:pStyle w:val="rvps2"/>
        <w:spacing w:after="150"/>
        <w:rPr>
          <w:i/>
          <w:iCs/>
          <w:lang/>
        </w:rPr>
      </w:pPr>
      <w:bookmarkStart w:id="188" w:name="n23"/>
      <w:bookmarkEnd w:id="188"/>
      <w:r>
        <w:rPr>
          <w:rStyle w:val="spanrvts46"/>
          <w:lang/>
        </w:rPr>
        <w:t xml:space="preserve">{Положення в редакції Наказу Міністерства освіти і науки </w:t>
      </w:r>
      <w:hyperlink r:id="rId56" w:anchor="n8" w:tgtFrame="_blank" w:history="1">
        <w:r>
          <w:rPr>
            <w:rStyle w:val="arvts100"/>
            <w:lang/>
          </w:rPr>
          <w:t>№ 924 від 18.10.2022</w:t>
        </w:r>
      </w:hyperlink>
      <w:r>
        <w:rPr>
          <w:rStyle w:val="spanrvts46"/>
          <w:lang/>
        </w:rPr>
        <w:t>}</w:t>
      </w:r>
    </w:p>
    <w:p w:rsidR="00683BE2" w:rsidRDefault="00683BE2">
      <w:pPr>
        <w:pStyle w:val="stamp"/>
        <w:rPr>
          <w:lang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2"/>
        <w:gridCol w:w="5996"/>
        <w:gridCol w:w="2485"/>
      </w:tblGrid>
      <w:tr w:rsidR="00683BE2">
        <w:trPr>
          <w:tblCellSpacing w:w="15" w:type="dxa"/>
        </w:trPr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BE2" w:rsidRDefault="008E5B51">
            <w:pPr>
              <w:jc w:val="center"/>
              <w:rPr>
                <w:lang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952500" cy="952500"/>
                  <wp:effectExtent l="0" t="0" r="0" b="0"/>
                  <wp:docPr id="100004" name="Рисунок 10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BE2" w:rsidRDefault="008E5B51">
            <w:pPr>
              <w:rPr>
                <w:lang/>
              </w:rPr>
            </w:pPr>
            <w:r>
              <w:rPr>
                <w:lang/>
              </w:rPr>
              <w:t xml:space="preserve">Про затвердження Положення про Міжнародний конкурс з української мови імені Петра </w:t>
            </w:r>
            <w:proofErr w:type="spellStart"/>
            <w:r>
              <w:rPr>
                <w:lang/>
              </w:rPr>
              <w:t>Яцика</w:t>
            </w:r>
            <w:proofErr w:type="spellEnd"/>
            <w:r>
              <w:rPr>
                <w:lang/>
              </w:rPr>
              <w:br/>
            </w:r>
            <w:r>
              <w:rPr>
                <w:sz w:val="20"/>
                <w:szCs w:val="20"/>
                <w:lang/>
              </w:rPr>
              <w:t>Наказ</w:t>
            </w:r>
            <w:r>
              <w:rPr>
                <w:sz w:val="20"/>
                <w:szCs w:val="20"/>
                <w:lang/>
              </w:rPr>
              <w:t>; МОН України від 13.03.2008 № 168</w:t>
            </w:r>
            <w:r>
              <w:rPr>
                <w:sz w:val="20"/>
                <w:szCs w:val="20"/>
                <w:lang/>
              </w:rPr>
              <w:br/>
            </w:r>
            <w:r>
              <w:rPr>
                <w:b/>
                <w:bCs/>
                <w:sz w:val="20"/>
                <w:szCs w:val="20"/>
                <w:lang/>
              </w:rPr>
              <w:t>Редакція</w:t>
            </w:r>
            <w:r>
              <w:rPr>
                <w:sz w:val="20"/>
                <w:szCs w:val="20"/>
                <w:lang/>
              </w:rPr>
              <w:t xml:space="preserve"> від </w:t>
            </w:r>
            <w:r>
              <w:rPr>
                <w:b/>
                <w:bCs/>
                <w:color w:val="0C628D"/>
                <w:sz w:val="20"/>
                <w:szCs w:val="20"/>
                <w:lang/>
              </w:rPr>
              <w:t>14.08.2024</w:t>
            </w:r>
            <w:r>
              <w:rPr>
                <w:sz w:val="20"/>
                <w:szCs w:val="20"/>
                <w:lang/>
              </w:rPr>
              <w:t xml:space="preserve">, підстава — </w:t>
            </w:r>
            <w:hyperlink r:id="rId58" w:tgtFrame="_blank" w:history="1">
              <w:r>
                <w:rPr>
                  <w:color w:val="0000EE"/>
                  <w:sz w:val="20"/>
                  <w:szCs w:val="20"/>
                  <w:u w:val="single" w:color="0000EE"/>
                  <w:lang/>
                </w:rPr>
                <w:t>z1126-24</w:t>
              </w:r>
            </w:hyperlink>
            <w:r>
              <w:rPr>
                <w:color w:val="0000EE"/>
                <w:sz w:val="20"/>
                <w:szCs w:val="20"/>
                <w:u w:val="single" w:color="0000EE"/>
                <w:lang/>
              </w:rPr>
              <w:br/>
            </w:r>
            <w:r>
              <w:rPr>
                <w:i/>
                <w:iCs/>
                <w:sz w:val="20"/>
                <w:szCs w:val="20"/>
                <w:lang/>
              </w:rPr>
              <w:t>Постійна адреса:</w:t>
            </w:r>
            <w:r>
              <w:rPr>
                <w:i/>
                <w:iCs/>
                <w:sz w:val="20"/>
                <w:szCs w:val="20"/>
                <w:lang/>
              </w:rPr>
              <w:br/>
            </w:r>
            <w:r>
              <w:rPr>
                <w:i/>
                <w:iCs/>
                <w:sz w:val="20"/>
                <w:szCs w:val="20"/>
                <w:u w:val="single"/>
                <w:lang/>
              </w:rPr>
              <w:t>https://zakon.rada.gov.ua/go/z0643-08</w:t>
            </w:r>
          </w:p>
        </w:tc>
        <w:tc>
          <w:tcPr>
            <w:tcW w:w="24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BE2" w:rsidRDefault="008E5B51">
            <w:pPr>
              <w:jc w:val="center"/>
              <w:rPr>
                <w:lang/>
              </w:rPr>
            </w:pPr>
            <w:r>
              <w:rPr>
                <w:b/>
                <w:bCs/>
                <w:sz w:val="20"/>
                <w:szCs w:val="20"/>
                <w:lang/>
              </w:rPr>
              <w:t>Законодавство України</w:t>
            </w:r>
            <w:r>
              <w:rPr>
                <w:b/>
                <w:bCs/>
                <w:sz w:val="20"/>
                <w:szCs w:val="20"/>
                <w:lang/>
              </w:rPr>
              <w:br/>
            </w:r>
            <w:r>
              <w:rPr>
                <w:sz w:val="20"/>
                <w:szCs w:val="20"/>
                <w:lang/>
              </w:rPr>
              <w:t>станом на 18.03.2026</w:t>
            </w:r>
            <w:r>
              <w:rPr>
                <w:sz w:val="20"/>
                <w:szCs w:val="20"/>
                <w:lang/>
              </w:rPr>
              <w:br/>
            </w:r>
            <w:r>
              <w:rPr>
                <w:color w:val="0000CC"/>
                <w:sz w:val="20"/>
                <w:szCs w:val="20"/>
                <w:lang/>
              </w:rPr>
              <w:t>чинний</w:t>
            </w:r>
            <w:r>
              <w:rPr>
                <w:color w:val="0000CC"/>
                <w:sz w:val="20"/>
                <w:szCs w:val="20"/>
                <w:lang/>
              </w:rPr>
              <w:br/>
            </w: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1524000" cy="355218"/>
                  <wp:effectExtent l="0" t="0" r="0" b="0"/>
                  <wp:docPr id="100006" name="Рисунок 100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55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3BE2" w:rsidRDefault="008E5B51" w:rsidP="008E5B51">
      <w:pPr>
        <w:rPr>
          <w:lang/>
        </w:rPr>
      </w:pPr>
      <w:r>
        <w:rPr>
          <w:lang/>
        </w:rPr>
        <w:br/>
      </w:r>
      <w:r>
        <w:pict>
          <v:rect id="_x0000_i1026" style="width:468pt;height:0" o:hralign="center" o:hrstd="t" o:hrnoshade="t" o:hr="t" fillcolor="gray" stroked="f">
            <v:path strokeok="f"/>
          </v:rect>
        </w:pict>
      </w:r>
      <w:bookmarkStart w:id="189" w:name="_GoBack"/>
      <w:bookmarkEnd w:id="189"/>
      <w:r>
        <w:rPr>
          <w:lang/>
        </w:rPr>
        <w:t>Публікації документа</w:t>
      </w:r>
    </w:p>
    <w:p w:rsidR="00683BE2" w:rsidRDefault="008E5B51">
      <w:pPr>
        <w:numPr>
          <w:ilvl w:val="0"/>
          <w:numId w:val="1"/>
        </w:numPr>
        <w:spacing w:before="240" w:after="240"/>
        <w:ind w:hanging="210"/>
        <w:rPr>
          <w:lang/>
        </w:rPr>
      </w:pPr>
      <w:r>
        <w:rPr>
          <w:b/>
          <w:bCs/>
          <w:lang/>
        </w:rPr>
        <w:t>Офіційний вісник України</w:t>
      </w:r>
      <w:r>
        <w:rPr>
          <w:lang/>
        </w:rPr>
        <w:t xml:space="preserve"> від 28.07.2008 — 2008 р., № 53, стор. 179, стаття 1792, код акта 43708/2008</w:t>
      </w:r>
    </w:p>
    <w:sectPr w:rsidR="00683BE2">
      <w:pgSz w:w="12240" w:h="15840"/>
      <w:pgMar w:top="850" w:right="850" w:bottom="85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2720C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2234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70CC0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7BA74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F217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32088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2EE2E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5CC27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516B4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683BE2"/>
    <w:rsid w:val="00683BE2"/>
    <w:rsid w:val="008E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rvps14">
    <w:name w:val="rvps14"/>
    <w:basedOn w:val="a"/>
  </w:style>
  <w:style w:type="paragraph" w:customStyle="1" w:styleId="rvps4">
    <w:name w:val="rvps4"/>
    <w:basedOn w:val="a"/>
    <w:pPr>
      <w:jc w:val="center"/>
    </w:pPr>
  </w:style>
  <w:style w:type="paragraph" w:customStyle="1" w:styleId="rvps1">
    <w:name w:val="rvps1"/>
    <w:basedOn w:val="a"/>
    <w:pPr>
      <w:jc w:val="center"/>
    </w:pPr>
  </w:style>
  <w:style w:type="character" w:customStyle="1" w:styleId="spanrvts15">
    <w:name w:val="span_rvts15"/>
    <w:basedOn w:val="a0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23">
    <w:name w:val="span_rvts23"/>
    <w:basedOn w:val="a0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rvps7">
    <w:name w:val="rvps7"/>
    <w:basedOn w:val="a"/>
    <w:pPr>
      <w:jc w:val="center"/>
    </w:pPr>
  </w:style>
  <w:style w:type="character" w:customStyle="1" w:styleId="spanrvts9">
    <w:name w:val="span_rvts9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8">
    <w:name w:val="rvps8"/>
    <w:basedOn w:val="a"/>
    <w:pPr>
      <w:jc w:val="both"/>
    </w:pPr>
  </w:style>
  <w:style w:type="paragraph" w:customStyle="1" w:styleId="rvps6">
    <w:name w:val="rvps6"/>
    <w:basedOn w:val="a"/>
    <w:pPr>
      <w:jc w:val="center"/>
    </w:pPr>
  </w:style>
  <w:style w:type="paragraph" w:customStyle="1" w:styleId="rvps18">
    <w:name w:val="rvps18"/>
    <w:basedOn w:val="a"/>
  </w:style>
  <w:style w:type="character" w:customStyle="1" w:styleId="arvts96">
    <w:name w:val="a_rvts96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paragraph" w:customStyle="1" w:styleId="rvps2">
    <w:name w:val="rvps2"/>
    <w:basedOn w:val="a"/>
    <w:pPr>
      <w:ind w:firstLine="450"/>
      <w:jc w:val="both"/>
    </w:pPr>
  </w:style>
  <w:style w:type="character" w:customStyle="1" w:styleId="spanrvts52">
    <w:name w:val="span_rvts52"/>
    <w:basedOn w:val="a0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9">
    <w:name w:val="a_rvts99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character" w:customStyle="1" w:styleId="spanrvts46">
    <w:name w:val="span_rvts46"/>
    <w:basedOn w:val="a0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arvts100">
    <w:name w:val="a_rvts100"/>
    <w:basedOn w:val="a0"/>
    <w:rPr>
      <w:rFonts w:ascii="Times New Roman" w:eastAsia="Times New Roman" w:hAnsi="Times New Roman" w:cs="Times New Roman"/>
      <w:b w:val="0"/>
      <w:bCs w:val="0"/>
      <w:i/>
      <w:iCs/>
      <w:color w:val="000099"/>
      <w:sz w:val="24"/>
      <w:szCs w:val="24"/>
    </w:rPr>
  </w:style>
  <w:style w:type="character" w:customStyle="1" w:styleId="spanrvts44">
    <w:name w:val="span_rvts44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a"/>
    <w:pPr>
      <w:jc w:val="right"/>
    </w:pPr>
  </w:style>
  <w:style w:type="paragraph" w:customStyle="1" w:styleId="rvps11">
    <w:name w:val="rvps11"/>
    <w:basedOn w:val="a"/>
    <w:pPr>
      <w:jc w:val="right"/>
    </w:pPr>
  </w:style>
  <w:style w:type="paragraph" w:customStyle="1" w:styleId="break">
    <w:name w:val="break"/>
    <w:basedOn w:val="a"/>
    <w:pPr>
      <w:pageBreakBefore/>
    </w:pPr>
  </w:style>
  <w:style w:type="character" w:customStyle="1" w:styleId="arvts101">
    <w:name w:val="a_rvts101"/>
    <w:basedOn w:val="a0"/>
    <w:rPr>
      <w:rFonts w:ascii="Times New Roman" w:eastAsia="Times New Roman" w:hAnsi="Times New Roman" w:cs="Times New Roman"/>
      <w:b/>
      <w:bCs/>
      <w:i w:val="0"/>
      <w:iCs w:val="0"/>
      <w:color w:val="000099"/>
      <w:sz w:val="24"/>
      <w:szCs w:val="24"/>
    </w:rPr>
  </w:style>
  <w:style w:type="character" w:customStyle="1" w:styleId="spanrvts11">
    <w:name w:val="span_rvts11"/>
    <w:basedOn w:val="a0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paragraph" w:customStyle="1" w:styleId="stamp">
    <w:name w:val="stamp"/>
    <w:basedOn w:val="a"/>
  </w:style>
  <w:style w:type="paragraph" w:styleId="a3">
    <w:name w:val="Balloon Text"/>
    <w:basedOn w:val="a"/>
    <w:link w:val="a4"/>
    <w:uiPriority w:val="99"/>
    <w:semiHidden/>
    <w:unhideWhenUsed/>
    <w:rsid w:val="008E5B5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E5B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laws/show/z1461-22" TargetMode="External"/><Relationship Id="rId18" Type="http://schemas.openxmlformats.org/officeDocument/2006/relationships/hyperlink" Target="https://zakon.rada.gov.ua/laws/show/z1126-24" TargetMode="External"/><Relationship Id="rId26" Type="http://schemas.openxmlformats.org/officeDocument/2006/relationships/hyperlink" Target="https://zakon.rada.gov.ua/laws/show/z1126-24" TargetMode="External"/><Relationship Id="rId39" Type="http://schemas.openxmlformats.org/officeDocument/2006/relationships/hyperlink" Target="https://zakon.rada.gov.ua/laws/show/z1126-24" TargetMode="External"/><Relationship Id="rId21" Type="http://schemas.openxmlformats.org/officeDocument/2006/relationships/hyperlink" Target="https://zakon.rada.gov.ua/laws/show/z1126-24" TargetMode="External"/><Relationship Id="rId34" Type="http://schemas.openxmlformats.org/officeDocument/2006/relationships/hyperlink" Target="https://zakon.rada.gov.ua/laws/show/z1126-24" TargetMode="External"/><Relationship Id="rId42" Type="http://schemas.openxmlformats.org/officeDocument/2006/relationships/hyperlink" Target="https://zakon.rada.gov.ua/laws/show/z1126-24" TargetMode="External"/><Relationship Id="rId47" Type="http://schemas.openxmlformats.org/officeDocument/2006/relationships/hyperlink" Target="https://zakon.rada.gov.ua/laws/show/z1126-24" TargetMode="External"/><Relationship Id="rId50" Type="http://schemas.openxmlformats.org/officeDocument/2006/relationships/hyperlink" Target="https://zakon.rada.gov.ua/laws/show/z1126-24" TargetMode="External"/><Relationship Id="rId55" Type="http://schemas.openxmlformats.org/officeDocument/2006/relationships/hyperlink" Target="https://zakon.rada.gov.ua/laws/show/z1126-24" TargetMode="External"/><Relationship Id="rId7" Type="http://schemas.openxmlformats.org/officeDocument/2006/relationships/hyperlink" Target="https://zakon.rada.gov.ua/laws/show/z1461-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2297-17" TargetMode="External"/><Relationship Id="rId20" Type="http://schemas.openxmlformats.org/officeDocument/2006/relationships/hyperlink" Target="https://zakon.rada.gov.ua/laws/show/z1126-24" TargetMode="External"/><Relationship Id="rId29" Type="http://schemas.openxmlformats.org/officeDocument/2006/relationships/hyperlink" Target="https://zakon.rada.gov.ua/laws/show/z1126-24" TargetMode="External"/><Relationship Id="rId41" Type="http://schemas.openxmlformats.org/officeDocument/2006/relationships/hyperlink" Target="https://zakon.rada.gov.ua/laws/show/z1126-24" TargetMode="External"/><Relationship Id="rId54" Type="http://schemas.openxmlformats.org/officeDocument/2006/relationships/hyperlink" Target="https://zakon.rada.gov.ua/laws/show/z1126-2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zakon.rada.gov.ua/laws/show/z1461-22" TargetMode="External"/><Relationship Id="rId24" Type="http://schemas.openxmlformats.org/officeDocument/2006/relationships/hyperlink" Target="https://zakon.rada.gov.ua/laws/show/z1126-24" TargetMode="External"/><Relationship Id="rId32" Type="http://schemas.openxmlformats.org/officeDocument/2006/relationships/hyperlink" Target="https://zakon.rada.gov.ua/laws/show/z1126-24" TargetMode="External"/><Relationship Id="rId37" Type="http://schemas.openxmlformats.org/officeDocument/2006/relationships/hyperlink" Target="https://zakon.rada.gov.ua/laws/show/z1126-24" TargetMode="External"/><Relationship Id="rId40" Type="http://schemas.openxmlformats.org/officeDocument/2006/relationships/hyperlink" Target="https://zakon.rada.gov.ua/laws/show/z1126-24" TargetMode="External"/><Relationship Id="rId45" Type="http://schemas.openxmlformats.org/officeDocument/2006/relationships/hyperlink" Target="https://zakon.rada.gov.ua/laws/show/z1126-24" TargetMode="External"/><Relationship Id="rId53" Type="http://schemas.openxmlformats.org/officeDocument/2006/relationships/hyperlink" Target="https://zakon.rada.gov.ua/laws/show/z1126-24" TargetMode="External"/><Relationship Id="rId58" Type="http://schemas.openxmlformats.org/officeDocument/2006/relationships/hyperlink" Target="https://zakon.rada.gov.ua/laws/show/z1126-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z1126-24" TargetMode="External"/><Relationship Id="rId23" Type="http://schemas.openxmlformats.org/officeDocument/2006/relationships/hyperlink" Target="https://zakon.rada.gov.ua/laws/show/z1126-24" TargetMode="External"/><Relationship Id="rId28" Type="http://schemas.openxmlformats.org/officeDocument/2006/relationships/hyperlink" Target="https://zakon.rada.gov.ua/laws/show/z1126-24" TargetMode="External"/><Relationship Id="rId36" Type="http://schemas.openxmlformats.org/officeDocument/2006/relationships/hyperlink" Target="https://zakon.rada.gov.ua/laws/show/z1126-24" TargetMode="External"/><Relationship Id="rId49" Type="http://schemas.openxmlformats.org/officeDocument/2006/relationships/hyperlink" Target="https://zakon.rada.gov.ua/laws/show/z1126-24" TargetMode="External"/><Relationship Id="rId57" Type="http://schemas.openxmlformats.org/officeDocument/2006/relationships/image" Target="media/image2.png"/><Relationship Id="rId61" Type="http://schemas.openxmlformats.org/officeDocument/2006/relationships/theme" Target="theme/theme1.xml"/><Relationship Id="rId10" Type="http://schemas.openxmlformats.org/officeDocument/2006/relationships/hyperlink" Target="https://zakon.rada.gov.ua/laws/show/1155/2007" TargetMode="External"/><Relationship Id="rId19" Type="http://schemas.openxmlformats.org/officeDocument/2006/relationships/hyperlink" Target="https://zakon.rada.gov.ua/laws/show/z1126-24" TargetMode="External"/><Relationship Id="rId31" Type="http://schemas.openxmlformats.org/officeDocument/2006/relationships/hyperlink" Target="https://zakon.rada.gov.ua/laws/show/z1126-24" TargetMode="External"/><Relationship Id="rId44" Type="http://schemas.openxmlformats.org/officeDocument/2006/relationships/hyperlink" Target="https://zakon.rada.gov.ua/laws/show/z1126-24" TargetMode="External"/><Relationship Id="rId52" Type="http://schemas.openxmlformats.org/officeDocument/2006/relationships/hyperlink" Target="https://zakon.rada.gov.ua/laws/show/z1126-24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078/2007" TargetMode="External"/><Relationship Id="rId14" Type="http://schemas.openxmlformats.org/officeDocument/2006/relationships/hyperlink" Target="https://zakon.rada.gov.ua/laws/show/1078/2007" TargetMode="External"/><Relationship Id="rId22" Type="http://schemas.openxmlformats.org/officeDocument/2006/relationships/hyperlink" Target="https://zakon.rada.gov.ua/laws/show/z1126-24" TargetMode="External"/><Relationship Id="rId27" Type="http://schemas.openxmlformats.org/officeDocument/2006/relationships/hyperlink" Target="https://zakon.rada.gov.ua/laws/show/z1126-24" TargetMode="External"/><Relationship Id="rId30" Type="http://schemas.openxmlformats.org/officeDocument/2006/relationships/hyperlink" Target="https://zakon.rada.gov.ua/laws/show/z1126-24" TargetMode="External"/><Relationship Id="rId35" Type="http://schemas.openxmlformats.org/officeDocument/2006/relationships/hyperlink" Target="https://zakon.rada.gov.ua/laws/show/z1126-24" TargetMode="External"/><Relationship Id="rId43" Type="http://schemas.openxmlformats.org/officeDocument/2006/relationships/hyperlink" Target="https://zakon.rada.gov.ua/laws/show/z1126-24" TargetMode="External"/><Relationship Id="rId48" Type="http://schemas.openxmlformats.org/officeDocument/2006/relationships/hyperlink" Target="https://zakon.rada.gov.ua/laws/show/z1126-24" TargetMode="External"/><Relationship Id="rId56" Type="http://schemas.openxmlformats.org/officeDocument/2006/relationships/hyperlink" Target="https://zakon.rada.gov.ua/laws/show/z1461-22" TargetMode="External"/><Relationship Id="rId8" Type="http://schemas.openxmlformats.org/officeDocument/2006/relationships/hyperlink" Target="https://zakon.rada.gov.ua/laws/show/z1126-24" TargetMode="External"/><Relationship Id="rId51" Type="http://schemas.openxmlformats.org/officeDocument/2006/relationships/hyperlink" Target="https://zakon.rada.gov.ua/laws/show/z1126-2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zakon.rada.gov.ua/laws/show/v0699290-01" TargetMode="External"/><Relationship Id="rId17" Type="http://schemas.openxmlformats.org/officeDocument/2006/relationships/hyperlink" Target="https://zakon.rada.gov.ua/laws/show/z1126-24" TargetMode="External"/><Relationship Id="rId25" Type="http://schemas.openxmlformats.org/officeDocument/2006/relationships/hyperlink" Target="https://zakon.rada.gov.ua/laws/show/z1126-24" TargetMode="External"/><Relationship Id="rId33" Type="http://schemas.openxmlformats.org/officeDocument/2006/relationships/hyperlink" Target="https://zakon.rada.gov.ua/laws/show/z1126-24" TargetMode="External"/><Relationship Id="rId38" Type="http://schemas.openxmlformats.org/officeDocument/2006/relationships/hyperlink" Target="https://zakon.rada.gov.ua/laws/show/z1126-24" TargetMode="External"/><Relationship Id="rId46" Type="http://schemas.openxmlformats.org/officeDocument/2006/relationships/hyperlink" Target="https://zakon.rada.gov.ua/laws/show/z1126-24" TargetMode="External"/><Relationship Id="rId5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19509</Words>
  <Characters>11121</Characters>
  <Application>Microsoft Office Word</Application>
  <DocSecurity>0</DocSecurity>
  <Lines>92</Lines>
  <Paragraphs>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затвердження Положення про Міжнародний конкурс з української мови імені Петра Яцика | від 13.03.2008 № 168</vt:lpstr>
    </vt:vector>
  </TitlesOfParts>
  <Company/>
  <LinksUpToDate>false</LinksUpToDate>
  <CharactersWithSpaces>30569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Положення про Міжнародний конкурс з української мови імені Петра Яцика | від 13.03.2008 № 168</dc:title>
  <cp:lastModifiedBy>user</cp:lastModifiedBy>
  <cp:revision>1</cp:revision>
  <dcterms:created xsi:type="dcterms:W3CDTF">2026-03-18T09:30:00Z</dcterms:created>
  <dcterms:modified xsi:type="dcterms:W3CDTF">2026-03-18T09:32:00Z</dcterms:modified>
</cp:coreProperties>
</file>